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9EE167" w14:textId="6CF80392" w:rsidR="00392338" w:rsidRPr="00AD18C7" w:rsidRDefault="00392338" w:rsidP="00392338">
      <w:pPr>
        <w:ind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Toc379500174"/>
      <w:bookmarkStart w:id="1" w:name="_Toc379500362"/>
      <w:bookmarkStart w:id="2" w:name="_Toc365036958"/>
      <w:r w:rsidRPr="00AD18C7">
        <w:rPr>
          <w:rFonts w:ascii="Times New Roman" w:hAnsi="Times New Roman" w:cs="Times New Roman"/>
          <w:b/>
          <w:bCs/>
          <w:sz w:val="24"/>
          <w:szCs w:val="24"/>
        </w:rPr>
        <w:t>GERENCIAMENTO DE RESÍDUOS D</w:t>
      </w:r>
      <w:r w:rsidR="00B636FE">
        <w:rPr>
          <w:rFonts w:ascii="Times New Roman" w:hAnsi="Times New Roman" w:cs="Times New Roman"/>
          <w:b/>
          <w:bCs/>
          <w:sz w:val="24"/>
          <w:szCs w:val="24"/>
        </w:rPr>
        <w:t>E DEMOLIÇÃO E</w:t>
      </w:r>
      <w:r w:rsidRPr="00AD18C7">
        <w:rPr>
          <w:rFonts w:ascii="Times New Roman" w:hAnsi="Times New Roman" w:cs="Times New Roman"/>
          <w:b/>
          <w:bCs/>
          <w:sz w:val="24"/>
          <w:szCs w:val="24"/>
        </w:rPr>
        <w:t xml:space="preserve"> CONSTRUÇÃO EM ESTABELECIMENTOS DE ASSISTÊNCIA À SAÚDE</w:t>
      </w:r>
      <w:r w:rsidR="00455459">
        <w:rPr>
          <w:rFonts w:ascii="Times New Roman" w:hAnsi="Times New Roman" w:cs="Times New Roman"/>
          <w:b/>
          <w:bCs/>
          <w:sz w:val="24"/>
          <w:szCs w:val="24"/>
        </w:rPr>
        <w:t xml:space="preserve"> DA REDE EBSERH</w:t>
      </w:r>
    </w:p>
    <w:p w14:paraId="37512C2F" w14:textId="77777777" w:rsidR="00392338" w:rsidRPr="00AD18C7" w:rsidRDefault="00392338" w:rsidP="0039233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F76FC30" w14:textId="793FD223" w:rsidR="00A14B6F" w:rsidRPr="00AD18C7" w:rsidRDefault="00660C9F" w:rsidP="00162FC4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AD18C7">
        <w:rPr>
          <w:rFonts w:ascii="Times New Roman" w:hAnsi="Times New Roman" w:cs="Times New Roman"/>
          <w:b/>
          <w:bCs/>
          <w:sz w:val="24"/>
          <w:szCs w:val="24"/>
        </w:rPr>
        <w:t>Introdução</w:t>
      </w:r>
      <w:bookmarkEnd w:id="0"/>
      <w:bookmarkEnd w:id="1"/>
    </w:p>
    <w:p w14:paraId="52B594E1" w14:textId="04416862" w:rsidR="00A14B6F" w:rsidRPr="00AD18C7" w:rsidRDefault="00A14B6F" w:rsidP="000010A9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 xml:space="preserve">A produção de quantidades significativas de resíduos de construção civil é um dos principais problemas enfrentados em áreas urbanas. </w:t>
      </w:r>
      <w:r w:rsidR="000010A9" w:rsidRPr="00AD18C7">
        <w:rPr>
          <w:rFonts w:ascii="Times New Roman" w:hAnsi="Times New Roman" w:cs="Times New Roman"/>
          <w:sz w:val="24"/>
          <w:szCs w:val="24"/>
        </w:rPr>
        <w:t xml:space="preserve">O </w:t>
      </w:r>
      <w:r w:rsidR="00392338" w:rsidRPr="00AD18C7">
        <w:rPr>
          <w:rFonts w:ascii="Times New Roman" w:hAnsi="Times New Roman" w:cs="Times New Roman"/>
          <w:sz w:val="24"/>
          <w:szCs w:val="24"/>
        </w:rPr>
        <w:t>aumento das obras em estabelecimentos de assistência à saúde combinado com</w:t>
      </w:r>
      <w:r w:rsidR="000010A9" w:rsidRPr="00AD18C7">
        <w:rPr>
          <w:rFonts w:ascii="Times New Roman" w:hAnsi="Times New Roman" w:cs="Times New Roman"/>
          <w:sz w:val="24"/>
          <w:szCs w:val="24"/>
        </w:rPr>
        <w:t xml:space="preserve"> a </w:t>
      </w:r>
      <w:r w:rsidR="00392338" w:rsidRPr="00AD18C7">
        <w:rPr>
          <w:rFonts w:ascii="Times New Roman" w:hAnsi="Times New Roman" w:cs="Times New Roman"/>
          <w:sz w:val="24"/>
          <w:szCs w:val="24"/>
        </w:rPr>
        <w:t xml:space="preserve">ausência de normativos referente ao tema e conhecimento </w:t>
      </w:r>
      <w:r w:rsidR="00392338" w:rsidRPr="00B636FE">
        <w:rPr>
          <w:rFonts w:ascii="Times New Roman" w:hAnsi="Times New Roman" w:cs="Times New Roman"/>
          <w:sz w:val="24"/>
          <w:szCs w:val="24"/>
        </w:rPr>
        <w:t xml:space="preserve">técnico dos projetistas contribuem para </w:t>
      </w:r>
      <w:r w:rsidR="000010A9" w:rsidRPr="00B636FE">
        <w:rPr>
          <w:rFonts w:ascii="Times New Roman" w:hAnsi="Times New Roman" w:cs="Times New Roman"/>
          <w:sz w:val="24"/>
          <w:szCs w:val="24"/>
        </w:rPr>
        <w:t xml:space="preserve">utilização de tecnologias </w:t>
      </w:r>
      <w:r w:rsidR="00B636FE" w:rsidRPr="00B636FE">
        <w:rPr>
          <w:rFonts w:ascii="Times New Roman" w:hAnsi="Times New Roman" w:cs="Times New Roman"/>
          <w:sz w:val="24"/>
          <w:szCs w:val="24"/>
        </w:rPr>
        <w:t xml:space="preserve">ou procedimentos </w:t>
      </w:r>
      <w:r w:rsidR="000010A9" w:rsidRPr="00B636FE">
        <w:rPr>
          <w:rFonts w:ascii="Times New Roman" w:hAnsi="Times New Roman" w:cs="Times New Roman"/>
          <w:sz w:val="24"/>
          <w:szCs w:val="24"/>
        </w:rPr>
        <w:t>inadequad</w:t>
      </w:r>
      <w:r w:rsidR="00B636FE" w:rsidRPr="00B636FE">
        <w:rPr>
          <w:rFonts w:ascii="Times New Roman" w:hAnsi="Times New Roman" w:cs="Times New Roman"/>
          <w:sz w:val="24"/>
          <w:szCs w:val="24"/>
        </w:rPr>
        <w:t>o</w:t>
      </w:r>
      <w:r w:rsidR="000010A9" w:rsidRPr="00B636FE">
        <w:rPr>
          <w:rFonts w:ascii="Times New Roman" w:hAnsi="Times New Roman" w:cs="Times New Roman"/>
          <w:sz w:val="24"/>
          <w:szCs w:val="24"/>
        </w:rPr>
        <w:t xml:space="preserve">s </w:t>
      </w:r>
      <w:r w:rsidR="00392338" w:rsidRPr="00B636FE">
        <w:rPr>
          <w:rFonts w:ascii="Times New Roman" w:hAnsi="Times New Roman" w:cs="Times New Roman"/>
          <w:sz w:val="24"/>
          <w:szCs w:val="24"/>
        </w:rPr>
        <w:t>e consequente</w:t>
      </w:r>
      <w:r w:rsidR="00392338" w:rsidRPr="00AD18C7">
        <w:rPr>
          <w:rFonts w:ascii="Times New Roman" w:hAnsi="Times New Roman" w:cs="Times New Roman"/>
          <w:sz w:val="24"/>
          <w:szCs w:val="24"/>
        </w:rPr>
        <w:t xml:space="preserve"> exposição dos trabalhadores de saúde e de pacientes a ambientes desfavoráveis à promoção da saúde.</w:t>
      </w:r>
    </w:p>
    <w:p w14:paraId="1BB346A3" w14:textId="1E80EA8F" w:rsidR="00294EE8" w:rsidRDefault="00392338" w:rsidP="000010A9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>Portanto, o objetivo desta Nota Técnica é</w:t>
      </w:r>
      <w:r w:rsidR="000010A9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Pr="00AD18C7">
        <w:rPr>
          <w:rFonts w:ascii="Times New Roman" w:hAnsi="Times New Roman" w:cs="Times New Roman"/>
          <w:sz w:val="24"/>
          <w:szCs w:val="24"/>
        </w:rPr>
        <w:t>apresentar</w:t>
      </w:r>
      <w:r w:rsidR="000010A9" w:rsidRPr="00AD18C7">
        <w:rPr>
          <w:rFonts w:ascii="Times New Roman" w:hAnsi="Times New Roman" w:cs="Times New Roman"/>
          <w:sz w:val="24"/>
          <w:szCs w:val="24"/>
        </w:rPr>
        <w:t xml:space="preserve"> soluções </w:t>
      </w:r>
      <w:r w:rsidR="005D097A">
        <w:rPr>
          <w:rFonts w:ascii="Times New Roman" w:hAnsi="Times New Roman" w:cs="Times New Roman"/>
          <w:sz w:val="24"/>
          <w:szCs w:val="24"/>
        </w:rPr>
        <w:t>complementares a</w:t>
      </w:r>
      <w:r w:rsidR="00100E3D" w:rsidRPr="00AD18C7">
        <w:rPr>
          <w:rFonts w:ascii="Times New Roman" w:hAnsi="Times New Roman" w:cs="Times New Roman"/>
          <w:sz w:val="24"/>
          <w:szCs w:val="24"/>
        </w:rPr>
        <w:t>plicadas</w:t>
      </w:r>
      <w:r w:rsidR="000010A9" w:rsidRPr="00AD18C7">
        <w:rPr>
          <w:rFonts w:ascii="Times New Roman" w:hAnsi="Times New Roman" w:cs="Times New Roman"/>
          <w:sz w:val="24"/>
          <w:szCs w:val="24"/>
        </w:rPr>
        <w:t xml:space="preserve"> para</w:t>
      </w:r>
      <w:r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0010A9" w:rsidRPr="00AD18C7">
        <w:rPr>
          <w:rFonts w:ascii="Times New Roman" w:hAnsi="Times New Roman" w:cs="Times New Roman"/>
          <w:sz w:val="24"/>
          <w:szCs w:val="24"/>
        </w:rPr>
        <w:t>a gestão adequada</w:t>
      </w:r>
      <w:r w:rsidRPr="00AD18C7">
        <w:rPr>
          <w:rFonts w:ascii="Times New Roman" w:hAnsi="Times New Roman" w:cs="Times New Roman"/>
          <w:sz w:val="24"/>
          <w:szCs w:val="24"/>
        </w:rPr>
        <w:t xml:space="preserve"> dos </w:t>
      </w:r>
      <w:r w:rsidR="008331CD">
        <w:rPr>
          <w:rFonts w:ascii="Times New Roman" w:hAnsi="Times New Roman" w:cs="Times New Roman"/>
          <w:sz w:val="24"/>
          <w:szCs w:val="24"/>
        </w:rPr>
        <w:t>r</w:t>
      </w:r>
      <w:r w:rsidR="00B636FE">
        <w:rPr>
          <w:rFonts w:ascii="Times New Roman" w:hAnsi="Times New Roman" w:cs="Times New Roman"/>
          <w:sz w:val="24"/>
          <w:szCs w:val="24"/>
        </w:rPr>
        <w:t xml:space="preserve">esíduos de </w:t>
      </w:r>
      <w:r w:rsidR="005D097A">
        <w:rPr>
          <w:rFonts w:ascii="Times New Roman" w:hAnsi="Times New Roman" w:cs="Times New Roman"/>
          <w:sz w:val="24"/>
          <w:szCs w:val="24"/>
        </w:rPr>
        <w:t>obras</w:t>
      </w:r>
      <w:r w:rsidR="00851A08">
        <w:rPr>
          <w:rFonts w:ascii="Times New Roman" w:hAnsi="Times New Roman" w:cs="Times New Roman"/>
          <w:sz w:val="24"/>
          <w:szCs w:val="24"/>
        </w:rPr>
        <w:t xml:space="preserve"> em</w:t>
      </w:r>
      <w:r w:rsidRPr="00AD18C7">
        <w:rPr>
          <w:rFonts w:ascii="Times New Roman" w:hAnsi="Times New Roman" w:cs="Times New Roman"/>
          <w:sz w:val="24"/>
          <w:szCs w:val="24"/>
        </w:rPr>
        <w:t xml:space="preserve"> Estabelecimentos de Assistência à Saúde </w:t>
      </w:r>
      <w:r w:rsidR="00851A08">
        <w:rPr>
          <w:rFonts w:ascii="Times New Roman" w:hAnsi="Times New Roman" w:cs="Times New Roman"/>
          <w:sz w:val="24"/>
          <w:szCs w:val="24"/>
        </w:rPr>
        <w:t>–</w:t>
      </w:r>
      <w:r w:rsidRPr="00AD18C7">
        <w:rPr>
          <w:rFonts w:ascii="Times New Roman" w:hAnsi="Times New Roman" w:cs="Times New Roman"/>
          <w:sz w:val="24"/>
          <w:szCs w:val="24"/>
        </w:rPr>
        <w:t xml:space="preserve"> EAS</w:t>
      </w:r>
      <w:r w:rsidR="00851A08">
        <w:rPr>
          <w:rFonts w:ascii="Times New Roman" w:hAnsi="Times New Roman" w:cs="Times New Roman"/>
          <w:sz w:val="24"/>
          <w:szCs w:val="24"/>
        </w:rPr>
        <w:t>, a fim de impulsioná-los</w:t>
      </w:r>
      <w:r w:rsidR="000010A9" w:rsidRPr="00AD18C7">
        <w:rPr>
          <w:rFonts w:ascii="Times New Roman" w:hAnsi="Times New Roman" w:cs="Times New Roman"/>
          <w:sz w:val="24"/>
          <w:szCs w:val="24"/>
        </w:rPr>
        <w:t xml:space="preserve"> a uma nova postura gerencial</w:t>
      </w:r>
      <w:r w:rsidR="00294EE8" w:rsidRPr="00AD18C7">
        <w:rPr>
          <w:rFonts w:ascii="Times New Roman" w:hAnsi="Times New Roman" w:cs="Times New Roman"/>
          <w:sz w:val="24"/>
          <w:szCs w:val="24"/>
        </w:rPr>
        <w:t xml:space="preserve">, visando </w:t>
      </w:r>
      <w:r w:rsidR="00851A08">
        <w:rPr>
          <w:rFonts w:ascii="Times New Roman" w:hAnsi="Times New Roman" w:cs="Times New Roman"/>
          <w:sz w:val="24"/>
          <w:szCs w:val="24"/>
        </w:rPr>
        <w:t>à</w:t>
      </w:r>
      <w:r w:rsidR="00294EE8" w:rsidRPr="00AD18C7">
        <w:rPr>
          <w:rFonts w:ascii="Times New Roman" w:hAnsi="Times New Roman" w:cs="Times New Roman"/>
          <w:sz w:val="24"/>
          <w:szCs w:val="24"/>
        </w:rPr>
        <w:t xml:space="preserve"> redução dos impactos </w:t>
      </w:r>
      <w:r w:rsidR="00851A08">
        <w:rPr>
          <w:rFonts w:ascii="Times New Roman" w:hAnsi="Times New Roman" w:cs="Times New Roman"/>
          <w:sz w:val="24"/>
          <w:szCs w:val="24"/>
        </w:rPr>
        <w:t xml:space="preserve">ao meio </w:t>
      </w:r>
      <w:r w:rsidR="00294EE8" w:rsidRPr="00AD18C7">
        <w:rPr>
          <w:rFonts w:ascii="Times New Roman" w:hAnsi="Times New Roman" w:cs="Times New Roman"/>
          <w:sz w:val="24"/>
          <w:szCs w:val="24"/>
        </w:rPr>
        <w:t>ambient</w:t>
      </w:r>
      <w:r w:rsidR="00851A08">
        <w:rPr>
          <w:rFonts w:ascii="Times New Roman" w:hAnsi="Times New Roman" w:cs="Times New Roman"/>
          <w:sz w:val="24"/>
          <w:szCs w:val="24"/>
        </w:rPr>
        <w:t>e</w:t>
      </w:r>
      <w:r w:rsidR="00294EE8" w:rsidRPr="00AD18C7">
        <w:rPr>
          <w:rFonts w:ascii="Times New Roman" w:hAnsi="Times New Roman" w:cs="Times New Roman"/>
          <w:sz w:val="24"/>
          <w:szCs w:val="24"/>
        </w:rPr>
        <w:t xml:space="preserve"> e à </w:t>
      </w:r>
      <w:r w:rsidR="00851A08">
        <w:rPr>
          <w:rFonts w:ascii="Times New Roman" w:hAnsi="Times New Roman" w:cs="Times New Roman"/>
          <w:sz w:val="24"/>
          <w:szCs w:val="24"/>
        </w:rPr>
        <w:t>imunidade</w:t>
      </w:r>
      <w:r w:rsidR="00294EE8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851A08">
        <w:rPr>
          <w:rFonts w:ascii="Times New Roman" w:hAnsi="Times New Roman" w:cs="Times New Roman"/>
          <w:sz w:val="24"/>
          <w:szCs w:val="24"/>
        </w:rPr>
        <w:t xml:space="preserve">dos pacientes e colaboradores, </w:t>
      </w:r>
      <w:r w:rsidR="00294EE8" w:rsidRPr="00AD18C7">
        <w:rPr>
          <w:rFonts w:ascii="Times New Roman" w:hAnsi="Times New Roman" w:cs="Times New Roman"/>
          <w:sz w:val="24"/>
          <w:szCs w:val="24"/>
        </w:rPr>
        <w:t>gerados p</w:t>
      </w:r>
      <w:r w:rsidR="00851A08">
        <w:rPr>
          <w:rFonts w:ascii="Times New Roman" w:hAnsi="Times New Roman" w:cs="Times New Roman"/>
          <w:sz w:val="24"/>
          <w:szCs w:val="24"/>
        </w:rPr>
        <w:t>elas</w:t>
      </w:r>
      <w:r w:rsidR="00294EE8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851A08">
        <w:rPr>
          <w:rFonts w:ascii="Times New Roman" w:hAnsi="Times New Roman" w:cs="Times New Roman"/>
          <w:sz w:val="24"/>
          <w:szCs w:val="24"/>
        </w:rPr>
        <w:t>obras civis</w:t>
      </w:r>
      <w:r w:rsidR="00294EE8" w:rsidRPr="00AD18C7">
        <w:rPr>
          <w:rFonts w:ascii="Times New Roman" w:hAnsi="Times New Roman" w:cs="Times New Roman"/>
          <w:sz w:val="24"/>
          <w:szCs w:val="24"/>
        </w:rPr>
        <w:t>.</w:t>
      </w:r>
    </w:p>
    <w:p w14:paraId="626C6746" w14:textId="7CD72F45" w:rsidR="002B70C1" w:rsidRPr="00AD18C7" w:rsidRDefault="007B6BE2" w:rsidP="000010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É importante </w:t>
      </w:r>
      <w:r w:rsidR="005D097A">
        <w:rPr>
          <w:rFonts w:ascii="Times New Roman" w:hAnsi="Times New Roman" w:cs="Times New Roman"/>
          <w:sz w:val="24"/>
          <w:szCs w:val="24"/>
        </w:rPr>
        <w:t>destacar que a presente Nota Técnica não abarca os critérios elementares de gerenciamento de resíduos em um estabelecimento de assistência à saúde, nem tampouco relacionados a obras, uma vez que já existem normativos para tal, sendo</w:t>
      </w:r>
      <w:r w:rsidR="00237F4E">
        <w:rPr>
          <w:rFonts w:ascii="Times New Roman" w:hAnsi="Times New Roman" w:cs="Times New Roman"/>
          <w:sz w:val="24"/>
          <w:szCs w:val="24"/>
        </w:rPr>
        <w:t>,</w:t>
      </w:r>
      <w:r w:rsidR="005D097A">
        <w:rPr>
          <w:rFonts w:ascii="Times New Roman" w:hAnsi="Times New Roman" w:cs="Times New Roman"/>
          <w:sz w:val="24"/>
          <w:szCs w:val="24"/>
        </w:rPr>
        <w:t xml:space="preserve"> portanto</w:t>
      </w:r>
      <w:r w:rsidR="00237F4E">
        <w:rPr>
          <w:rFonts w:ascii="Times New Roman" w:hAnsi="Times New Roman" w:cs="Times New Roman"/>
          <w:sz w:val="24"/>
          <w:szCs w:val="24"/>
        </w:rPr>
        <w:t>,</w:t>
      </w:r>
      <w:r w:rsidR="005D097A">
        <w:rPr>
          <w:rFonts w:ascii="Times New Roman" w:hAnsi="Times New Roman" w:cs="Times New Roman"/>
          <w:sz w:val="24"/>
          <w:szCs w:val="24"/>
        </w:rPr>
        <w:t xml:space="preserve"> um complemento aos normativos já existentes, </w:t>
      </w:r>
      <w:r w:rsidR="00237F4E">
        <w:rPr>
          <w:rFonts w:ascii="Times New Roman" w:hAnsi="Times New Roman" w:cs="Times New Roman"/>
          <w:sz w:val="24"/>
          <w:szCs w:val="24"/>
        </w:rPr>
        <w:t>com</w:t>
      </w:r>
      <w:r w:rsidR="005D097A">
        <w:rPr>
          <w:rFonts w:ascii="Times New Roman" w:hAnsi="Times New Roman" w:cs="Times New Roman"/>
          <w:sz w:val="24"/>
          <w:szCs w:val="24"/>
        </w:rPr>
        <w:t xml:space="preserve"> soluções para situações ainda não previstas nos normativos básicos. Portanto, para aqueles que não estão familiarizados com a gestão de resíduos</w:t>
      </w:r>
      <w:r w:rsidR="00237F4E">
        <w:rPr>
          <w:rFonts w:ascii="Times New Roman" w:hAnsi="Times New Roman" w:cs="Times New Roman"/>
          <w:sz w:val="24"/>
          <w:szCs w:val="24"/>
        </w:rPr>
        <w:t xml:space="preserve">, recomenda-se leitura prévia </w:t>
      </w:r>
      <w:r w:rsidR="003C73CE">
        <w:rPr>
          <w:rFonts w:ascii="Times New Roman" w:hAnsi="Times New Roman" w:cs="Times New Roman"/>
          <w:sz w:val="24"/>
          <w:szCs w:val="24"/>
        </w:rPr>
        <w:t>daqueles citados ao longo desta nota ou nas Referências.</w:t>
      </w:r>
    </w:p>
    <w:p w14:paraId="66E605F2" w14:textId="68063DB9" w:rsidR="00294EE8" w:rsidRDefault="00851A08" w:rsidP="000010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Considerando a especificidade desse tipo de resíduo e </w:t>
      </w:r>
      <w:r w:rsidR="000B413A">
        <w:rPr>
          <w:rFonts w:ascii="Times New Roman" w:hAnsi="Times New Roman" w:cs="Times New Roman"/>
          <w:sz w:val="24"/>
          <w:szCs w:val="24"/>
        </w:rPr>
        <w:t>algumas particularidades</w:t>
      </w:r>
      <w:r>
        <w:rPr>
          <w:rFonts w:ascii="Times New Roman" w:hAnsi="Times New Roman" w:cs="Times New Roman"/>
          <w:sz w:val="24"/>
          <w:szCs w:val="24"/>
        </w:rPr>
        <w:t xml:space="preserve"> com que devem ser manejados dento do estabelecimento, optou-se por nomeá-los como Resíduos de Obras Hospitalares (ROH), e o </w:t>
      </w:r>
      <w:r w:rsidR="000B413A">
        <w:rPr>
          <w:rFonts w:ascii="Times New Roman" w:hAnsi="Times New Roman" w:cs="Times New Roman"/>
          <w:sz w:val="24"/>
          <w:szCs w:val="24"/>
        </w:rPr>
        <w:t xml:space="preserve">projeto de manejo como Plano de Gerenciamento dos Resíduos de Obras Hospitalares (PGROH), a fim de diferenciá-los dos resíduos da construção civil (RCC) ou resíduos de demolição e construção (RDC) de demais estabelecimentos. Portanto, </w:t>
      </w:r>
      <w:r w:rsidR="008B66D5">
        <w:rPr>
          <w:rFonts w:ascii="Times New Roman" w:hAnsi="Times New Roman" w:cs="Times New Roman"/>
          <w:sz w:val="24"/>
          <w:szCs w:val="24"/>
        </w:rPr>
        <w:t xml:space="preserve">os ROH se referem a todos os resíduos gerados durante uma obra de construção </w:t>
      </w:r>
      <w:r w:rsidR="009505C9">
        <w:rPr>
          <w:rFonts w:ascii="Times New Roman" w:hAnsi="Times New Roman" w:cs="Times New Roman"/>
          <w:sz w:val="24"/>
          <w:szCs w:val="24"/>
        </w:rPr>
        <w:t xml:space="preserve">reforma </w:t>
      </w:r>
      <w:r w:rsidR="008B66D5">
        <w:rPr>
          <w:rFonts w:ascii="Times New Roman" w:hAnsi="Times New Roman" w:cs="Times New Roman"/>
          <w:sz w:val="24"/>
          <w:szCs w:val="24"/>
        </w:rPr>
        <w:t>ou demolição dentro de qualquer estabelecimento de assistência à saúde (EAS)</w:t>
      </w:r>
      <w:r w:rsidR="00796DF1">
        <w:rPr>
          <w:rFonts w:ascii="Times New Roman" w:hAnsi="Times New Roman" w:cs="Times New Roman"/>
          <w:sz w:val="24"/>
          <w:szCs w:val="24"/>
        </w:rPr>
        <w:t xml:space="preserve"> que já </w:t>
      </w:r>
      <w:r w:rsidR="005551D9">
        <w:rPr>
          <w:rFonts w:ascii="Times New Roman" w:hAnsi="Times New Roman" w:cs="Times New Roman"/>
          <w:sz w:val="24"/>
          <w:szCs w:val="24"/>
        </w:rPr>
        <w:t>tenha entrado</w:t>
      </w:r>
      <w:r w:rsidR="00796DF1">
        <w:rPr>
          <w:rFonts w:ascii="Times New Roman" w:hAnsi="Times New Roman" w:cs="Times New Roman"/>
          <w:sz w:val="24"/>
          <w:szCs w:val="24"/>
        </w:rPr>
        <w:t xml:space="preserve"> em funcionamento</w:t>
      </w:r>
      <w:r w:rsidR="008B66D5">
        <w:rPr>
          <w:rFonts w:ascii="Times New Roman" w:hAnsi="Times New Roman" w:cs="Times New Roman"/>
          <w:sz w:val="24"/>
          <w:szCs w:val="24"/>
        </w:rPr>
        <w:t>,</w:t>
      </w:r>
      <w:r w:rsidR="009505C9">
        <w:rPr>
          <w:rFonts w:ascii="Times New Roman" w:hAnsi="Times New Roman" w:cs="Times New Roman"/>
          <w:sz w:val="24"/>
          <w:szCs w:val="24"/>
        </w:rPr>
        <w:t xml:space="preserve"> aqui</w:t>
      </w:r>
      <w:r w:rsidR="008B66D5">
        <w:rPr>
          <w:rFonts w:ascii="Times New Roman" w:hAnsi="Times New Roman" w:cs="Times New Roman"/>
          <w:sz w:val="24"/>
          <w:szCs w:val="24"/>
        </w:rPr>
        <w:t xml:space="preserve"> representado</w:t>
      </w:r>
      <w:r w:rsidR="009505C9">
        <w:rPr>
          <w:rFonts w:ascii="Times New Roman" w:hAnsi="Times New Roman" w:cs="Times New Roman"/>
          <w:sz w:val="24"/>
          <w:szCs w:val="24"/>
        </w:rPr>
        <w:t>s</w:t>
      </w:r>
      <w:r w:rsidR="008B66D5">
        <w:rPr>
          <w:rFonts w:ascii="Times New Roman" w:hAnsi="Times New Roman" w:cs="Times New Roman"/>
          <w:sz w:val="24"/>
          <w:szCs w:val="24"/>
        </w:rPr>
        <w:t xml:space="preserve"> pela letra H, tão somente para simplificar a sigla.</w:t>
      </w:r>
      <w:r w:rsidR="00796DF1">
        <w:rPr>
          <w:rFonts w:ascii="Times New Roman" w:hAnsi="Times New Roman" w:cs="Times New Roman"/>
          <w:sz w:val="24"/>
          <w:szCs w:val="24"/>
        </w:rPr>
        <w:t xml:space="preserve"> Em obras iniciais de EAS que ainda não </w:t>
      </w:r>
      <w:r w:rsidR="005551D9">
        <w:rPr>
          <w:rFonts w:ascii="Times New Roman" w:hAnsi="Times New Roman" w:cs="Times New Roman"/>
          <w:sz w:val="24"/>
          <w:szCs w:val="24"/>
        </w:rPr>
        <w:t>entraram</w:t>
      </w:r>
      <w:r w:rsidR="00796DF1">
        <w:rPr>
          <w:rFonts w:ascii="Times New Roman" w:hAnsi="Times New Roman" w:cs="Times New Roman"/>
          <w:sz w:val="24"/>
          <w:szCs w:val="24"/>
        </w:rPr>
        <w:t xml:space="preserve"> em funcionamento, os resíduos devem ser manejados </w:t>
      </w:r>
      <w:r w:rsidR="00353971">
        <w:rPr>
          <w:rFonts w:ascii="Times New Roman" w:hAnsi="Times New Roman" w:cs="Times New Roman"/>
          <w:sz w:val="24"/>
          <w:szCs w:val="24"/>
        </w:rPr>
        <w:t>da mesma forma que</w:t>
      </w:r>
      <w:r w:rsidR="00796DF1">
        <w:rPr>
          <w:rFonts w:ascii="Times New Roman" w:hAnsi="Times New Roman" w:cs="Times New Roman"/>
          <w:sz w:val="24"/>
          <w:szCs w:val="24"/>
        </w:rPr>
        <w:t xml:space="preserve"> em obras comuns.</w:t>
      </w:r>
    </w:p>
    <w:p w14:paraId="1C2F328B" w14:textId="13AFD621" w:rsidR="009505C9" w:rsidRDefault="009505C9" w:rsidP="000010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Os resíduos gerados pelos serviços de manutenção predial de rotina não serão considerados ROH, mas devem ser </w:t>
      </w:r>
      <w:r w:rsidR="006B3C50">
        <w:rPr>
          <w:rFonts w:ascii="Times New Roman" w:hAnsi="Times New Roman" w:cs="Times New Roman"/>
          <w:sz w:val="24"/>
          <w:szCs w:val="24"/>
        </w:rPr>
        <w:t xml:space="preserve">manejados de acordo com sua classificação de resíduos </w:t>
      </w:r>
      <w:r w:rsidR="006B3C50">
        <w:rPr>
          <w:rFonts w:ascii="Times New Roman" w:hAnsi="Times New Roman" w:cs="Times New Roman"/>
          <w:sz w:val="24"/>
          <w:szCs w:val="24"/>
        </w:rPr>
        <w:lastRenderedPageBreak/>
        <w:t>de serviço de saúde (RSS)</w:t>
      </w:r>
      <w:r>
        <w:rPr>
          <w:rFonts w:ascii="Times New Roman" w:hAnsi="Times New Roman" w:cs="Times New Roman"/>
          <w:sz w:val="24"/>
          <w:szCs w:val="24"/>
        </w:rPr>
        <w:t>, como já previsto pela RDC ANVISA n. 222/2018</w:t>
      </w:r>
      <w:r w:rsidR="006B3C50">
        <w:rPr>
          <w:rFonts w:ascii="Times New Roman" w:hAnsi="Times New Roman" w:cs="Times New Roman"/>
          <w:sz w:val="24"/>
          <w:szCs w:val="24"/>
        </w:rPr>
        <w:t>, podendo ser químicos/perigosos (classe B) ou comuns (classe D), de acordo com sua natureza.</w:t>
      </w:r>
    </w:p>
    <w:p w14:paraId="049C1AEC" w14:textId="77777777" w:rsidR="00851A08" w:rsidRPr="00AD18C7" w:rsidRDefault="00851A08" w:rsidP="000010A9">
      <w:pPr>
        <w:rPr>
          <w:rFonts w:ascii="Times New Roman" w:hAnsi="Times New Roman" w:cs="Times New Roman"/>
          <w:sz w:val="24"/>
          <w:szCs w:val="24"/>
        </w:rPr>
      </w:pPr>
    </w:p>
    <w:p w14:paraId="214BE93D" w14:textId="1A1BB8B4" w:rsidR="00294EE8" w:rsidRPr="00AD18C7" w:rsidRDefault="00294EE8" w:rsidP="00162FC4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AD18C7">
        <w:rPr>
          <w:rFonts w:ascii="Times New Roman" w:hAnsi="Times New Roman" w:cs="Times New Roman"/>
          <w:b/>
          <w:bCs/>
          <w:sz w:val="24"/>
          <w:szCs w:val="24"/>
        </w:rPr>
        <w:t>Orientações</w:t>
      </w:r>
    </w:p>
    <w:p w14:paraId="1B1D549B" w14:textId="18E140A8" w:rsidR="000010A9" w:rsidRPr="00AD18C7" w:rsidRDefault="00100E3D" w:rsidP="00162FC4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 xml:space="preserve">Para efeito de cumprimento da Resolução CONAMA 307/02, que estabelece diretrizes, critérios e procedimentos para a gestão dos </w:t>
      </w:r>
      <w:r w:rsidR="00B636FE">
        <w:rPr>
          <w:rFonts w:ascii="Times New Roman" w:hAnsi="Times New Roman" w:cs="Times New Roman"/>
          <w:sz w:val="24"/>
          <w:szCs w:val="24"/>
        </w:rPr>
        <w:t>resíduos da construção civil</w:t>
      </w:r>
      <w:r w:rsidRPr="00AD18C7">
        <w:rPr>
          <w:rFonts w:ascii="Times New Roman" w:hAnsi="Times New Roman" w:cs="Times New Roman"/>
          <w:sz w:val="24"/>
          <w:szCs w:val="24"/>
        </w:rPr>
        <w:t>, considera-se na presente norma técnica que o construtor (empreendimento ou empresa contratada)</w:t>
      </w:r>
      <w:r w:rsidR="00145D96" w:rsidRPr="00AD18C7">
        <w:rPr>
          <w:rFonts w:ascii="Times New Roman" w:hAnsi="Times New Roman" w:cs="Times New Roman"/>
          <w:sz w:val="24"/>
          <w:szCs w:val="24"/>
        </w:rPr>
        <w:t xml:space="preserve"> é</w:t>
      </w:r>
      <w:r w:rsidRPr="00AD18C7">
        <w:rPr>
          <w:rFonts w:ascii="Times New Roman" w:hAnsi="Times New Roman" w:cs="Times New Roman"/>
          <w:sz w:val="24"/>
          <w:szCs w:val="24"/>
        </w:rPr>
        <w:t xml:space="preserve"> considerado o gerador de resíduos</w:t>
      </w:r>
      <w:r w:rsidR="00145D96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0010A9" w:rsidRPr="00AD18C7">
        <w:rPr>
          <w:rFonts w:ascii="Times New Roman" w:hAnsi="Times New Roman" w:cs="Times New Roman"/>
          <w:sz w:val="24"/>
          <w:szCs w:val="24"/>
        </w:rPr>
        <w:t>responsável pela elaboração e implantação d</w:t>
      </w:r>
      <w:r w:rsidRPr="00AD18C7">
        <w:rPr>
          <w:rFonts w:ascii="Times New Roman" w:hAnsi="Times New Roman" w:cs="Times New Roman"/>
          <w:sz w:val="24"/>
          <w:szCs w:val="24"/>
        </w:rPr>
        <w:t>o</w:t>
      </w:r>
      <w:r w:rsidR="000010A9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9505C9">
        <w:rPr>
          <w:rFonts w:ascii="Times New Roman" w:hAnsi="Times New Roman" w:cs="Times New Roman"/>
          <w:sz w:val="24"/>
          <w:szCs w:val="24"/>
        </w:rPr>
        <w:t>Plano de Gerenciamento dos Resíduos de Obras Hospitalares (</w:t>
      </w:r>
      <w:r w:rsidR="000010A9" w:rsidRPr="00AD18C7">
        <w:rPr>
          <w:rFonts w:ascii="Times New Roman" w:hAnsi="Times New Roman" w:cs="Times New Roman"/>
          <w:sz w:val="24"/>
          <w:szCs w:val="24"/>
        </w:rPr>
        <w:t>PG</w:t>
      </w:r>
      <w:r w:rsidR="00B636FE">
        <w:rPr>
          <w:rFonts w:ascii="Times New Roman" w:hAnsi="Times New Roman" w:cs="Times New Roman"/>
          <w:sz w:val="24"/>
          <w:szCs w:val="24"/>
        </w:rPr>
        <w:t>R</w:t>
      </w:r>
      <w:r w:rsidR="009505C9">
        <w:rPr>
          <w:rFonts w:ascii="Times New Roman" w:hAnsi="Times New Roman" w:cs="Times New Roman"/>
          <w:sz w:val="24"/>
          <w:szCs w:val="24"/>
        </w:rPr>
        <w:t>OH)</w:t>
      </w:r>
      <w:r w:rsidRPr="00AD18C7">
        <w:rPr>
          <w:rFonts w:ascii="Times New Roman" w:hAnsi="Times New Roman" w:cs="Times New Roman"/>
          <w:sz w:val="24"/>
          <w:szCs w:val="24"/>
        </w:rPr>
        <w:t>, estabelecido pela Resolução CONAMA 307/02</w:t>
      </w:r>
      <w:r w:rsidR="009505C9">
        <w:rPr>
          <w:rFonts w:ascii="Times New Roman" w:hAnsi="Times New Roman" w:cs="Times New Roman"/>
          <w:sz w:val="24"/>
          <w:szCs w:val="24"/>
        </w:rPr>
        <w:t xml:space="preserve"> como PGRCC</w:t>
      </w:r>
      <w:r w:rsidRPr="00AD18C7">
        <w:rPr>
          <w:rFonts w:ascii="Times New Roman" w:hAnsi="Times New Roman" w:cs="Times New Roman"/>
          <w:sz w:val="24"/>
          <w:szCs w:val="24"/>
        </w:rPr>
        <w:t xml:space="preserve">, </w:t>
      </w:r>
      <w:r w:rsidR="000010A9" w:rsidRPr="00AD18C7">
        <w:rPr>
          <w:rFonts w:ascii="Times New Roman" w:hAnsi="Times New Roman" w:cs="Times New Roman"/>
          <w:sz w:val="24"/>
          <w:szCs w:val="24"/>
        </w:rPr>
        <w:t xml:space="preserve">para </w:t>
      </w:r>
      <w:r w:rsidR="00145D96" w:rsidRPr="00AD18C7">
        <w:rPr>
          <w:rFonts w:ascii="Times New Roman" w:hAnsi="Times New Roman" w:cs="Times New Roman"/>
          <w:sz w:val="24"/>
          <w:szCs w:val="24"/>
        </w:rPr>
        <w:t>suas obras de construção</w:t>
      </w:r>
      <w:r w:rsidR="009505C9">
        <w:rPr>
          <w:rFonts w:ascii="Times New Roman" w:hAnsi="Times New Roman" w:cs="Times New Roman"/>
          <w:sz w:val="24"/>
          <w:szCs w:val="24"/>
        </w:rPr>
        <w:t xml:space="preserve">, </w:t>
      </w:r>
      <w:r w:rsidR="00145D96" w:rsidRPr="00AD18C7">
        <w:rPr>
          <w:rFonts w:ascii="Times New Roman" w:hAnsi="Times New Roman" w:cs="Times New Roman"/>
          <w:sz w:val="24"/>
          <w:szCs w:val="24"/>
        </w:rPr>
        <w:t>reforma</w:t>
      </w:r>
      <w:r w:rsidR="009505C9">
        <w:rPr>
          <w:rFonts w:ascii="Times New Roman" w:hAnsi="Times New Roman" w:cs="Times New Roman"/>
          <w:sz w:val="24"/>
          <w:szCs w:val="24"/>
        </w:rPr>
        <w:t xml:space="preserve"> ou demolição</w:t>
      </w:r>
      <w:r w:rsidR="000010A9" w:rsidRPr="00AD18C7">
        <w:rPr>
          <w:rFonts w:ascii="Times New Roman" w:hAnsi="Times New Roman" w:cs="Times New Roman"/>
          <w:sz w:val="24"/>
          <w:szCs w:val="24"/>
        </w:rPr>
        <w:t>.</w:t>
      </w:r>
    </w:p>
    <w:p w14:paraId="4F43821E" w14:textId="2F93D11D" w:rsidR="000010A9" w:rsidRPr="00AD18C7" w:rsidRDefault="00176717" w:rsidP="00162FC4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 xml:space="preserve">Um </w:t>
      </w:r>
      <w:r w:rsidR="00100E3D" w:rsidRPr="00AD18C7">
        <w:rPr>
          <w:rFonts w:ascii="Times New Roman" w:hAnsi="Times New Roman" w:cs="Times New Roman"/>
          <w:sz w:val="24"/>
          <w:szCs w:val="24"/>
        </w:rPr>
        <w:t>PGR</w:t>
      </w:r>
      <w:r w:rsidR="00B636FE">
        <w:rPr>
          <w:rFonts w:ascii="Times New Roman" w:hAnsi="Times New Roman" w:cs="Times New Roman"/>
          <w:sz w:val="24"/>
          <w:szCs w:val="24"/>
        </w:rPr>
        <w:t>OH</w:t>
      </w:r>
      <w:r w:rsidR="00100E3D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9C1A7D">
        <w:rPr>
          <w:rFonts w:ascii="Times New Roman" w:hAnsi="Times New Roman" w:cs="Times New Roman"/>
          <w:sz w:val="24"/>
          <w:szCs w:val="24"/>
        </w:rPr>
        <w:t xml:space="preserve">tecnicamente </w:t>
      </w:r>
      <w:r w:rsidR="007B1D8E" w:rsidRPr="00AD18C7">
        <w:rPr>
          <w:rFonts w:ascii="Times New Roman" w:hAnsi="Times New Roman" w:cs="Times New Roman"/>
          <w:sz w:val="24"/>
          <w:szCs w:val="24"/>
        </w:rPr>
        <w:t xml:space="preserve">bem elaborado </w:t>
      </w:r>
      <w:r w:rsidR="004E7996" w:rsidRPr="00AD18C7">
        <w:rPr>
          <w:rFonts w:ascii="Times New Roman" w:hAnsi="Times New Roman" w:cs="Times New Roman"/>
          <w:sz w:val="24"/>
          <w:szCs w:val="24"/>
        </w:rPr>
        <w:t>deve apresentar o seguinte conteúdo mínimo</w:t>
      </w:r>
      <w:r w:rsidR="00590B46">
        <w:rPr>
          <w:rFonts w:ascii="Times New Roman" w:hAnsi="Times New Roman" w:cs="Times New Roman"/>
          <w:sz w:val="24"/>
          <w:szCs w:val="24"/>
        </w:rPr>
        <w:t>:</w:t>
      </w:r>
    </w:p>
    <w:p w14:paraId="4AF11A8D" w14:textId="14A88833" w:rsidR="004E7996" w:rsidRPr="00AD18C7" w:rsidRDefault="004E7996" w:rsidP="00523611">
      <w:pPr>
        <w:pStyle w:val="PargrafodaLista"/>
        <w:numPr>
          <w:ilvl w:val="0"/>
          <w:numId w:val="10"/>
        </w:numPr>
        <w:rPr>
          <w:rFonts w:ascii="Times New Roman" w:hAnsi="Times New Roman" w:cs="Times New Roman"/>
        </w:rPr>
      </w:pPr>
      <w:r w:rsidRPr="00AD18C7">
        <w:rPr>
          <w:rFonts w:ascii="Times New Roman" w:hAnsi="Times New Roman" w:cs="Times New Roman"/>
        </w:rPr>
        <w:t>Caracterização da obra e seu</w:t>
      </w:r>
      <w:r w:rsidR="009579B1" w:rsidRPr="00AD18C7">
        <w:rPr>
          <w:rFonts w:ascii="Times New Roman" w:hAnsi="Times New Roman" w:cs="Times New Roman"/>
        </w:rPr>
        <w:t>s tipos de estruturas</w:t>
      </w:r>
      <w:r w:rsidRPr="00AD18C7">
        <w:rPr>
          <w:rFonts w:ascii="Times New Roman" w:hAnsi="Times New Roman" w:cs="Times New Roman"/>
        </w:rPr>
        <w:t>;</w:t>
      </w:r>
    </w:p>
    <w:p w14:paraId="6BE3A17F" w14:textId="0109A746" w:rsidR="000010A9" w:rsidRPr="00AD18C7" w:rsidRDefault="000010A9" w:rsidP="00523611">
      <w:pPr>
        <w:pStyle w:val="PargrafodaLista"/>
        <w:numPr>
          <w:ilvl w:val="0"/>
          <w:numId w:val="10"/>
        </w:numPr>
        <w:rPr>
          <w:rFonts w:ascii="Times New Roman" w:hAnsi="Times New Roman" w:cs="Times New Roman"/>
        </w:rPr>
      </w:pPr>
      <w:r w:rsidRPr="00AD18C7">
        <w:rPr>
          <w:rFonts w:ascii="Times New Roman" w:hAnsi="Times New Roman" w:cs="Times New Roman"/>
        </w:rPr>
        <w:t>Caracteriza</w:t>
      </w:r>
      <w:r w:rsidR="003531E2" w:rsidRPr="00AD18C7">
        <w:rPr>
          <w:rFonts w:ascii="Times New Roman" w:hAnsi="Times New Roman" w:cs="Times New Roman"/>
        </w:rPr>
        <w:t xml:space="preserve">ção dos </w:t>
      </w:r>
      <w:r w:rsidR="004A2673" w:rsidRPr="00AD18C7">
        <w:rPr>
          <w:rFonts w:ascii="Times New Roman" w:hAnsi="Times New Roman" w:cs="Times New Roman"/>
        </w:rPr>
        <w:t>R</w:t>
      </w:r>
      <w:r w:rsidR="006B3C50">
        <w:rPr>
          <w:rFonts w:ascii="Times New Roman" w:hAnsi="Times New Roman" w:cs="Times New Roman"/>
        </w:rPr>
        <w:t>D</w:t>
      </w:r>
      <w:r w:rsidR="004A2673" w:rsidRPr="00AD18C7">
        <w:rPr>
          <w:rFonts w:ascii="Times New Roman" w:hAnsi="Times New Roman" w:cs="Times New Roman"/>
        </w:rPr>
        <w:t>C</w:t>
      </w:r>
      <w:r w:rsidR="003531E2" w:rsidRPr="00AD18C7">
        <w:rPr>
          <w:rFonts w:ascii="Times New Roman" w:hAnsi="Times New Roman" w:cs="Times New Roman"/>
        </w:rPr>
        <w:t>;</w:t>
      </w:r>
    </w:p>
    <w:p w14:paraId="16B774DC" w14:textId="6EB1F868" w:rsidR="003531E2" w:rsidRPr="00AD18C7" w:rsidRDefault="002A746F" w:rsidP="00523611">
      <w:pPr>
        <w:pStyle w:val="PargrafodaLista"/>
        <w:numPr>
          <w:ilvl w:val="0"/>
          <w:numId w:val="10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Métodos de contenção da disseminação dos R</w:t>
      </w:r>
      <w:r w:rsidR="006B3C5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C nos demais ambientes do EAS</w:t>
      </w:r>
      <w:r w:rsidR="003531E2" w:rsidRPr="00AD18C7">
        <w:rPr>
          <w:rFonts w:ascii="Times New Roman" w:hAnsi="Times New Roman" w:cs="Times New Roman"/>
        </w:rPr>
        <w:t>;</w:t>
      </w:r>
    </w:p>
    <w:p w14:paraId="170AC8CF" w14:textId="07C2F717" w:rsidR="003531E2" w:rsidRPr="00AD18C7" w:rsidRDefault="003531E2" w:rsidP="00523611">
      <w:pPr>
        <w:pStyle w:val="PargrafodaLista"/>
        <w:numPr>
          <w:ilvl w:val="0"/>
          <w:numId w:val="10"/>
        </w:numPr>
        <w:rPr>
          <w:rFonts w:ascii="Times New Roman" w:hAnsi="Times New Roman" w:cs="Times New Roman"/>
        </w:rPr>
      </w:pPr>
      <w:r w:rsidRPr="00AD18C7">
        <w:rPr>
          <w:rFonts w:ascii="Times New Roman" w:hAnsi="Times New Roman" w:cs="Times New Roman"/>
        </w:rPr>
        <w:t xml:space="preserve">Definição </w:t>
      </w:r>
      <w:r w:rsidR="004E7996" w:rsidRPr="00AD18C7">
        <w:rPr>
          <w:rFonts w:ascii="Times New Roman" w:hAnsi="Times New Roman" w:cs="Times New Roman"/>
        </w:rPr>
        <w:t>clara dos métodos</w:t>
      </w:r>
      <w:r w:rsidRPr="00AD18C7">
        <w:rPr>
          <w:rFonts w:ascii="Times New Roman" w:hAnsi="Times New Roman" w:cs="Times New Roman"/>
        </w:rPr>
        <w:t xml:space="preserve"> </w:t>
      </w:r>
      <w:r w:rsidR="004E7996" w:rsidRPr="00AD18C7">
        <w:rPr>
          <w:rFonts w:ascii="Times New Roman" w:hAnsi="Times New Roman" w:cs="Times New Roman"/>
        </w:rPr>
        <w:t>de</w:t>
      </w:r>
      <w:r w:rsidRPr="00AD18C7">
        <w:rPr>
          <w:rFonts w:ascii="Times New Roman" w:hAnsi="Times New Roman" w:cs="Times New Roman"/>
        </w:rPr>
        <w:t xml:space="preserve"> segregação dos </w:t>
      </w:r>
      <w:r w:rsidR="004A2673" w:rsidRPr="00AD18C7">
        <w:rPr>
          <w:rFonts w:ascii="Times New Roman" w:hAnsi="Times New Roman" w:cs="Times New Roman"/>
        </w:rPr>
        <w:t>R</w:t>
      </w:r>
      <w:r w:rsidR="006B3C50">
        <w:rPr>
          <w:rFonts w:ascii="Times New Roman" w:hAnsi="Times New Roman" w:cs="Times New Roman"/>
        </w:rPr>
        <w:t>D</w:t>
      </w:r>
      <w:r w:rsidR="004A2673" w:rsidRPr="00AD18C7">
        <w:rPr>
          <w:rFonts w:ascii="Times New Roman" w:hAnsi="Times New Roman" w:cs="Times New Roman"/>
        </w:rPr>
        <w:t>C</w:t>
      </w:r>
      <w:r w:rsidRPr="00AD18C7">
        <w:rPr>
          <w:rFonts w:ascii="Times New Roman" w:hAnsi="Times New Roman" w:cs="Times New Roman"/>
        </w:rPr>
        <w:t xml:space="preserve"> na obra (triagem);</w:t>
      </w:r>
    </w:p>
    <w:p w14:paraId="13C6591C" w14:textId="29B19DA0" w:rsidR="003531E2" w:rsidRPr="00AD18C7" w:rsidRDefault="003531E2" w:rsidP="00523611">
      <w:pPr>
        <w:pStyle w:val="PargrafodaLista"/>
        <w:numPr>
          <w:ilvl w:val="0"/>
          <w:numId w:val="10"/>
        </w:numPr>
        <w:rPr>
          <w:rFonts w:ascii="Times New Roman" w:hAnsi="Times New Roman" w:cs="Times New Roman"/>
        </w:rPr>
      </w:pPr>
      <w:r w:rsidRPr="00AD18C7">
        <w:rPr>
          <w:rFonts w:ascii="Times New Roman" w:hAnsi="Times New Roman" w:cs="Times New Roman"/>
        </w:rPr>
        <w:t xml:space="preserve">Definição das condições para acondicionamento dos </w:t>
      </w:r>
      <w:r w:rsidR="004A2673" w:rsidRPr="00AD18C7">
        <w:rPr>
          <w:rFonts w:ascii="Times New Roman" w:hAnsi="Times New Roman" w:cs="Times New Roman"/>
        </w:rPr>
        <w:t>R</w:t>
      </w:r>
      <w:r w:rsidR="006B3C50">
        <w:rPr>
          <w:rFonts w:ascii="Times New Roman" w:hAnsi="Times New Roman" w:cs="Times New Roman"/>
        </w:rPr>
        <w:t>D</w:t>
      </w:r>
      <w:r w:rsidR="004A2673" w:rsidRPr="00AD18C7">
        <w:rPr>
          <w:rFonts w:ascii="Times New Roman" w:hAnsi="Times New Roman" w:cs="Times New Roman"/>
        </w:rPr>
        <w:t>C</w:t>
      </w:r>
      <w:r w:rsidRPr="00AD18C7">
        <w:rPr>
          <w:rFonts w:ascii="Times New Roman" w:hAnsi="Times New Roman" w:cs="Times New Roman"/>
        </w:rPr>
        <w:t xml:space="preserve"> após a geração e antes da destinação final;</w:t>
      </w:r>
    </w:p>
    <w:p w14:paraId="17187933" w14:textId="6E982908" w:rsidR="004A2673" w:rsidRPr="00AD18C7" w:rsidRDefault="004A2673" w:rsidP="00523611">
      <w:pPr>
        <w:pStyle w:val="PargrafodaLista"/>
        <w:numPr>
          <w:ilvl w:val="0"/>
          <w:numId w:val="10"/>
        </w:numPr>
        <w:rPr>
          <w:rFonts w:ascii="Times New Roman" w:hAnsi="Times New Roman" w:cs="Times New Roman"/>
        </w:rPr>
      </w:pPr>
      <w:r w:rsidRPr="00AD18C7">
        <w:rPr>
          <w:rFonts w:ascii="Times New Roman" w:hAnsi="Times New Roman" w:cs="Times New Roman"/>
        </w:rPr>
        <w:t>Métodos de coleta e transporte internos e externos dos R</w:t>
      </w:r>
      <w:r w:rsidR="006B3C50">
        <w:rPr>
          <w:rFonts w:ascii="Times New Roman" w:hAnsi="Times New Roman" w:cs="Times New Roman"/>
        </w:rPr>
        <w:t>D</w:t>
      </w:r>
      <w:r w:rsidRPr="00AD18C7">
        <w:rPr>
          <w:rFonts w:ascii="Times New Roman" w:hAnsi="Times New Roman" w:cs="Times New Roman"/>
        </w:rPr>
        <w:t>C gerados;</w:t>
      </w:r>
    </w:p>
    <w:p w14:paraId="3B554B95" w14:textId="49A9089C" w:rsidR="003531E2" w:rsidRPr="00AD18C7" w:rsidRDefault="003531E2" w:rsidP="00523611">
      <w:pPr>
        <w:pStyle w:val="PargrafodaLista"/>
        <w:numPr>
          <w:ilvl w:val="0"/>
          <w:numId w:val="10"/>
        </w:numPr>
        <w:rPr>
          <w:rFonts w:ascii="Times New Roman" w:hAnsi="Times New Roman" w:cs="Times New Roman"/>
        </w:rPr>
      </w:pPr>
      <w:r w:rsidRPr="00AD18C7">
        <w:rPr>
          <w:rFonts w:ascii="Times New Roman" w:hAnsi="Times New Roman" w:cs="Times New Roman"/>
        </w:rPr>
        <w:t xml:space="preserve">Identificação dos possíveis locais para destinação ambientalmente responsável e economicamente viável dos </w:t>
      </w:r>
      <w:r w:rsidR="004A2673" w:rsidRPr="00AD18C7">
        <w:rPr>
          <w:rFonts w:ascii="Times New Roman" w:hAnsi="Times New Roman" w:cs="Times New Roman"/>
        </w:rPr>
        <w:t>R</w:t>
      </w:r>
      <w:r w:rsidR="006B3C50">
        <w:rPr>
          <w:rFonts w:ascii="Times New Roman" w:hAnsi="Times New Roman" w:cs="Times New Roman"/>
        </w:rPr>
        <w:t>D</w:t>
      </w:r>
      <w:r w:rsidR="004A2673" w:rsidRPr="00AD18C7">
        <w:rPr>
          <w:rFonts w:ascii="Times New Roman" w:hAnsi="Times New Roman" w:cs="Times New Roman"/>
        </w:rPr>
        <w:t>C</w:t>
      </w:r>
      <w:r w:rsidRPr="00AD18C7">
        <w:rPr>
          <w:rFonts w:ascii="Times New Roman" w:hAnsi="Times New Roman" w:cs="Times New Roman"/>
        </w:rPr>
        <w:t xml:space="preserve"> gerados.</w:t>
      </w:r>
    </w:p>
    <w:bookmarkEnd w:id="2"/>
    <w:p w14:paraId="681FC32F" w14:textId="2E7AC369" w:rsidR="00590B46" w:rsidRDefault="00590B46" w:rsidP="003924B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Desta forma, recomenda-se que seja prevista sua elaboração ainda no termo de referência para contratação dos serviços de obra, com aprovação do contratante antes do seu início.</w:t>
      </w:r>
    </w:p>
    <w:p w14:paraId="16050188" w14:textId="54CA18A1" w:rsidR="00272DEB" w:rsidRPr="00AD18C7" w:rsidRDefault="009579B1" w:rsidP="003924BC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>Os</w:t>
      </w:r>
      <w:r w:rsidR="00272DEB" w:rsidRPr="00AD18C7">
        <w:rPr>
          <w:rFonts w:ascii="Times New Roman" w:hAnsi="Times New Roman" w:cs="Times New Roman"/>
          <w:sz w:val="24"/>
          <w:szCs w:val="24"/>
        </w:rPr>
        <w:t xml:space="preserve"> resíduos gerados na </w:t>
      </w:r>
      <w:r w:rsidR="00272DEB" w:rsidRPr="00B636FE">
        <w:rPr>
          <w:rFonts w:ascii="Times New Roman" w:hAnsi="Times New Roman" w:cs="Times New Roman"/>
          <w:sz w:val="24"/>
          <w:szCs w:val="24"/>
        </w:rPr>
        <w:t>obra</w:t>
      </w:r>
      <w:r w:rsidRPr="00B636FE">
        <w:rPr>
          <w:rFonts w:ascii="Times New Roman" w:hAnsi="Times New Roman" w:cs="Times New Roman"/>
          <w:sz w:val="24"/>
          <w:szCs w:val="24"/>
        </w:rPr>
        <w:t>,</w:t>
      </w:r>
      <w:r w:rsidR="00C3119A" w:rsidRPr="00B636FE">
        <w:rPr>
          <w:rFonts w:ascii="Times New Roman" w:hAnsi="Times New Roman" w:cs="Times New Roman"/>
          <w:sz w:val="24"/>
          <w:szCs w:val="24"/>
        </w:rPr>
        <w:t xml:space="preserve"> </w:t>
      </w:r>
      <w:r w:rsidR="00B6382E" w:rsidRPr="00B636FE">
        <w:rPr>
          <w:rFonts w:ascii="Times New Roman" w:hAnsi="Times New Roman" w:cs="Times New Roman"/>
          <w:sz w:val="24"/>
          <w:szCs w:val="24"/>
        </w:rPr>
        <w:t>assim como o levantamento</w:t>
      </w:r>
      <w:r w:rsidRPr="00B636FE">
        <w:rPr>
          <w:rFonts w:ascii="Times New Roman" w:hAnsi="Times New Roman" w:cs="Times New Roman"/>
          <w:sz w:val="24"/>
          <w:szCs w:val="24"/>
        </w:rPr>
        <w:t xml:space="preserve"> dos principais</w:t>
      </w:r>
      <w:r w:rsidRPr="00AD18C7">
        <w:rPr>
          <w:rFonts w:ascii="Times New Roman" w:hAnsi="Times New Roman" w:cs="Times New Roman"/>
          <w:sz w:val="24"/>
          <w:szCs w:val="24"/>
        </w:rPr>
        <w:t xml:space="preserve"> serviços a serem executados e materiais empregados, devem ser </w:t>
      </w:r>
      <w:r w:rsidR="006B3C50">
        <w:rPr>
          <w:rFonts w:ascii="Times New Roman" w:hAnsi="Times New Roman" w:cs="Times New Roman"/>
          <w:sz w:val="24"/>
          <w:szCs w:val="24"/>
        </w:rPr>
        <w:t xml:space="preserve">previstos </w:t>
      </w:r>
      <w:r w:rsidRPr="00AD18C7">
        <w:rPr>
          <w:rFonts w:ascii="Times New Roman" w:hAnsi="Times New Roman" w:cs="Times New Roman"/>
          <w:sz w:val="24"/>
          <w:szCs w:val="24"/>
        </w:rPr>
        <w:t xml:space="preserve">de acordo com </w:t>
      </w:r>
      <w:r w:rsidR="00272DEB" w:rsidRPr="00AD18C7">
        <w:rPr>
          <w:rFonts w:ascii="Times New Roman" w:hAnsi="Times New Roman" w:cs="Times New Roman"/>
          <w:sz w:val="24"/>
          <w:szCs w:val="24"/>
        </w:rPr>
        <w:t>as informações extraídas do projeto</w:t>
      </w:r>
      <w:r w:rsidRPr="00AD18C7">
        <w:rPr>
          <w:rFonts w:ascii="Times New Roman" w:hAnsi="Times New Roman" w:cs="Times New Roman"/>
          <w:sz w:val="24"/>
          <w:szCs w:val="24"/>
        </w:rPr>
        <w:t xml:space="preserve"> básico, memorial descritivo etc.</w:t>
      </w:r>
      <w:r w:rsidR="00911032" w:rsidRPr="00AD18C7">
        <w:rPr>
          <w:rFonts w:ascii="Times New Roman" w:hAnsi="Times New Roman" w:cs="Times New Roman"/>
          <w:sz w:val="24"/>
          <w:szCs w:val="24"/>
        </w:rPr>
        <w:t xml:space="preserve">, </w:t>
      </w:r>
      <w:r w:rsidRPr="00AD18C7">
        <w:rPr>
          <w:rFonts w:ascii="Times New Roman" w:hAnsi="Times New Roman" w:cs="Times New Roman"/>
          <w:sz w:val="24"/>
          <w:szCs w:val="24"/>
        </w:rPr>
        <w:t>de modo que a linguagens e nomenclaturas sejam compatíveis.</w:t>
      </w:r>
    </w:p>
    <w:p w14:paraId="46AFE97B" w14:textId="281DBCDB" w:rsidR="00E55093" w:rsidRPr="00AD18C7" w:rsidRDefault="001619B4" w:rsidP="00E5509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</w:t>
      </w:r>
      <w:r w:rsidR="00D2541B" w:rsidRPr="00AD18C7">
        <w:rPr>
          <w:rFonts w:ascii="Times New Roman" w:hAnsi="Times New Roman" w:cs="Times New Roman"/>
          <w:sz w:val="24"/>
          <w:szCs w:val="24"/>
        </w:rPr>
        <w:t>s resíduos d</w:t>
      </w:r>
      <w:r w:rsidR="00B636FE">
        <w:rPr>
          <w:rFonts w:ascii="Times New Roman" w:hAnsi="Times New Roman" w:cs="Times New Roman"/>
          <w:sz w:val="24"/>
          <w:szCs w:val="24"/>
        </w:rPr>
        <w:t xml:space="preserve">e </w:t>
      </w:r>
      <w:r w:rsidR="006B3C50">
        <w:rPr>
          <w:rFonts w:ascii="Times New Roman" w:hAnsi="Times New Roman" w:cs="Times New Roman"/>
          <w:sz w:val="24"/>
          <w:szCs w:val="24"/>
        </w:rPr>
        <w:t>obras hospitalares</w:t>
      </w:r>
      <w:r w:rsidR="00D2541B" w:rsidRPr="00AD18C7">
        <w:rPr>
          <w:rFonts w:ascii="Times New Roman" w:hAnsi="Times New Roman" w:cs="Times New Roman"/>
          <w:sz w:val="24"/>
          <w:szCs w:val="24"/>
        </w:rPr>
        <w:t xml:space="preserve"> (</w:t>
      </w:r>
      <w:r w:rsidR="006B3C50">
        <w:rPr>
          <w:rFonts w:ascii="Times New Roman" w:hAnsi="Times New Roman" w:cs="Times New Roman"/>
          <w:sz w:val="24"/>
          <w:szCs w:val="24"/>
        </w:rPr>
        <w:t>ROH</w:t>
      </w:r>
      <w:r w:rsidR="00D2541B" w:rsidRPr="00AD18C7">
        <w:rPr>
          <w:rFonts w:ascii="Times New Roman" w:hAnsi="Times New Roman" w:cs="Times New Roman"/>
          <w:sz w:val="24"/>
          <w:szCs w:val="24"/>
        </w:rPr>
        <w:t xml:space="preserve">) devem ser classificados </w:t>
      </w:r>
      <w:r w:rsidR="000622DB">
        <w:rPr>
          <w:rFonts w:ascii="Times New Roman" w:hAnsi="Times New Roman" w:cs="Times New Roman"/>
          <w:sz w:val="24"/>
          <w:szCs w:val="24"/>
        </w:rPr>
        <w:t xml:space="preserve">e identificados </w:t>
      </w:r>
      <w:r w:rsidR="00D2541B" w:rsidRPr="00665054">
        <w:rPr>
          <w:rFonts w:ascii="Times New Roman" w:hAnsi="Times New Roman" w:cs="Times New Roman"/>
          <w:sz w:val="24"/>
          <w:szCs w:val="24"/>
        </w:rPr>
        <w:t>conforme as Resoluções CONAMA n. 307/2002, n. 348/2004 e n. 431/2011 (classes A, B, C e D),</w:t>
      </w:r>
      <w:r>
        <w:rPr>
          <w:rFonts w:ascii="Times New Roman" w:hAnsi="Times New Roman" w:cs="Times New Roman"/>
          <w:sz w:val="24"/>
          <w:szCs w:val="24"/>
        </w:rPr>
        <w:t xml:space="preserve"> tendo a presente Nota Técnica acrescentado </w:t>
      </w:r>
      <w:r w:rsidR="006429C7">
        <w:rPr>
          <w:rFonts w:ascii="Times New Roman" w:hAnsi="Times New Roman" w:cs="Times New Roman"/>
          <w:sz w:val="24"/>
          <w:szCs w:val="24"/>
        </w:rPr>
        <w:t>uma categoria “Híbridos”</w:t>
      </w:r>
      <w:r w:rsidR="00D2541B" w:rsidRPr="00AD18C7">
        <w:rPr>
          <w:rFonts w:ascii="Times New Roman" w:hAnsi="Times New Roman" w:cs="Times New Roman"/>
          <w:sz w:val="24"/>
          <w:szCs w:val="24"/>
        </w:rPr>
        <w:t xml:space="preserve"> a exemplo do</w:t>
      </w:r>
      <w:r w:rsidR="00E55093" w:rsidRPr="00AD18C7">
        <w:rPr>
          <w:rFonts w:ascii="Times New Roman" w:hAnsi="Times New Roman" w:cs="Times New Roman"/>
          <w:sz w:val="24"/>
          <w:szCs w:val="24"/>
        </w:rPr>
        <w:t xml:space="preserve"> Quadro 1</w:t>
      </w:r>
      <w:r w:rsidR="00D2541B" w:rsidRPr="00AD18C7">
        <w:rPr>
          <w:rFonts w:ascii="Times New Roman" w:hAnsi="Times New Roman" w:cs="Times New Roman"/>
          <w:sz w:val="24"/>
          <w:szCs w:val="24"/>
        </w:rPr>
        <w:t xml:space="preserve">, </w:t>
      </w:r>
      <w:r w:rsidR="006429C7">
        <w:rPr>
          <w:rFonts w:ascii="Times New Roman" w:hAnsi="Times New Roman" w:cs="Times New Roman"/>
          <w:sz w:val="24"/>
          <w:szCs w:val="24"/>
        </w:rPr>
        <w:t>de</w:t>
      </w:r>
      <w:r w:rsidR="00D2541B" w:rsidRPr="00AD18C7">
        <w:rPr>
          <w:rFonts w:ascii="Times New Roman" w:hAnsi="Times New Roman" w:cs="Times New Roman"/>
          <w:sz w:val="24"/>
          <w:szCs w:val="24"/>
        </w:rPr>
        <w:t xml:space="preserve"> caráter exemplificativo, de modo que a classificação não deve ficar restrita aos exemplos nele contidos.</w:t>
      </w:r>
    </w:p>
    <w:p w14:paraId="659CDE29" w14:textId="77777777" w:rsidR="00E55093" w:rsidRPr="00AD18C7" w:rsidRDefault="00E55093" w:rsidP="00E55093">
      <w:pPr>
        <w:rPr>
          <w:rFonts w:ascii="Times New Roman" w:hAnsi="Times New Roman" w:cs="Times New Roman"/>
          <w:sz w:val="24"/>
          <w:szCs w:val="24"/>
        </w:rPr>
      </w:pPr>
    </w:p>
    <w:p w14:paraId="4E03B9DD" w14:textId="0FE07020" w:rsidR="00E55093" w:rsidRPr="00030652" w:rsidRDefault="00E55093" w:rsidP="004D66D5">
      <w:pPr>
        <w:pStyle w:val="Legenda"/>
        <w:ind w:firstLine="0"/>
        <w:jc w:val="center"/>
        <w:rPr>
          <w:rFonts w:ascii="Times New Roman" w:hAnsi="Times New Roman" w:cs="Times New Roman"/>
          <w:b w:val="0"/>
          <w:color w:val="auto"/>
          <w:sz w:val="20"/>
          <w:szCs w:val="20"/>
        </w:rPr>
      </w:pPr>
      <w:r w:rsidRPr="00030652">
        <w:rPr>
          <w:rFonts w:ascii="Times New Roman" w:hAnsi="Times New Roman" w:cs="Times New Roman"/>
          <w:color w:val="auto"/>
          <w:sz w:val="20"/>
          <w:szCs w:val="20"/>
        </w:rPr>
        <w:t xml:space="preserve">Quadro </w:t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instrText xml:space="preserve"> SEQ Quadro \* ARABIC </w:instrText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Pr="00030652">
        <w:rPr>
          <w:rFonts w:ascii="Times New Roman" w:hAnsi="Times New Roman" w:cs="Times New Roman"/>
          <w:noProof/>
          <w:color w:val="auto"/>
          <w:sz w:val="20"/>
          <w:szCs w:val="20"/>
        </w:rPr>
        <w:t>1</w:t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t>.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 </w:t>
      </w:r>
      <w:r w:rsidR="001619B4">
        <w:rPr>
          <w:rFonts w:ascii="Times New Roman" w:hAnsi="Times New Roman" w:cs="Times New Roman"/>
          <w:b w:val="0"/>
          <w:color w:val="auto"/>
          <w:sz w:val="20"/>
          <w:szCs w:val="20"/>
        </w:rPr>
        <w:t>Exemplos de r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esíduos </w:t>
      </w:r>
      <w:r w:rsid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comumente 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gerados </w:t>
      </w:r>
      <w:r w:rsidR="00030652">
        <w:rPr>
          <w:rFonts w:ascii="Times New Roman" w:hAnsi="Times New Roman" w:cs="Times New Roman"/>
          <w:b w:val="0"/>
          <w:color w:val="auto"/>
          <w:sz w:val="20"/>
          <w:szCs w:val="20"/>
        </w:rPr>
        <w:t>em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 obra</w:t>
      </w:r>
      <w:r w:rsid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s </w:t>
      </w:r>
      <w:r w:rsidR="001619B4">
        <w:rPr>
          <w:rFonts w:ascii="Times New Roman" w:hAnsi="Times New Roman" w:cs="Times New Roman"/>
          <w:b w:val="0"/>
          <w:color w:val="auto"/>
          <w:sz w:val="20"/>
          <w:szCs w:val="20"/>
        </w:rPr>
        <w:t>hospitalares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>, com respectiva</w:t>
      </w:r>
      <w:r w:rsidR="00030652">
        <w:rPr>
          <w:rFonts w:ascii="Times New Roman" w:hAnsi="Times New Roman" w:cs="Times New Roman"/>
          <w:b w:val="0"/>
          <w:color w:val="auto"/>
          <w:sz w:val="20"/>
          <w:szCs w:val="20"/>
        </w:rPr>
        <w:t>s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 classificaç</w:t>
      </w:r>
      <w:r w:rsidR="00030652">
        <w:rPr>
          <w:rFonts w:ascii="Times New Roman" w:hAnsi="Times New Roman" w:cs="Times New Roman"/>
          <w:b w:val="0"/>
          <w:color w:val="auto"/>
          <w:sz w:val="20"/>
          <w:szCs w:val="20"/>
        </w:rPr>
        <w:t>ões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 e principais origens.</w:t>
      </w:r>
    </w:p>
    <w:tbl>
      <w:tblPr>
        <w:tblStyle w:val="Tabelacomgrade"/>
        <w:tblW w:w="9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995"/>
        <w:gridCol w:w="6366"/>
      </w:tblGrid>
      <w:tr w:rsidR="00E55093" w:rsidRPr="00AD18C7" w14:paraId="2B458E1C" w14:textId="77777777" w:rsidTr="00393434">
        <w:trPr>
          <w:tblHeader/>
        </w:trPr>
        <w:tc>
          <w:tcPr>
            <w:tcW w:w="1843" w:type="dxa"/>
            <w:shd w:val="clear" w:color="auto" w:fill="BFBFBF" w:themeFill="background1" w:themeFillShade="BF"/>
            <w:vAlign w:val="center"/>
          </w:tcPr>
          <w:p w14:paraId="7FFE2D7F" w14:textId="77777777" w:rsidR="00E55093" w:rsidRPr="00AD18C7" w:rsidRDefault="00E55093" w:rsidP="00393434">
            <w:pPr>
              <w:tabs>
                <w:tab w:val="center" w:pos="2407"/>
              </w:tabs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AD18C7">
              <w:rPr>
                <w:rFonts w:ascii="Times New Roman" w:hAnsi="Times New Roman" w:cs="Times New Roman"/>
                <w:b/>
              </w:rPr>
              <w:t>Resíduo</w:t>
            </w:r>
          </w:p>
        </w:tc>
        <w:tc>
          <w:tcPr>
            <w:tcW w:w="995" w:type="dxa"/>
            <w:shd w:val="clear" w:color="auto" w:fill="BFBFBF" w:themeFill="background1" w:themeFillShade="BF"/>
            <w:vAlign w:val="center"/>
          </w:tcPr>
          <w:p w14:paraId="552455A6" w14:textId="77777777" w:rsidR="00E55093" w:rsidRPr="00AD18C7" w:rsidRDefault="00E55093" w:rsidP="00393434">
            <w:pPr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AD18C7">
              <w:rPr>
                <w:rFonts w:ascii="Times New Roman" w:hAnsi="Times New Roman" w:cs="Times New Roman"/>
                <w:b/>
              </w:rPr>
              <w:t>Classe</w:t>
            </w:r>
          </w:p>
        </w:tc>
        <w:tc>
          <w:tcPr>
            <w:tcW w:w="6366" w:type="dxa"/>
            <w:shd w:val="clear" w:color="auto" w:fill="BFBFBF" w:themeFill="background1" w:themeFillShade="BF"/>
            <w:vAlign w:val="center"/>
          </w:tcPr>
          <w:p w14:paraId="6DF6AC86" w14:textId="77777777" w:rsidR="00E55093" w:rsidRPr="00AD18C7" w:rsidRDefault="00E55093" w:rsidP="00393434">
            <w:pPr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AD18C7">
              <w:rPr>
                <w:rFonts w:ascii="Times New Roman" w:hAnsi="Times New Roman" w:cs="Times New Roman"/>
                <w:b/>
              </w:rPr>
              <w:t>Principais origens</w:t>
            </w:r>
          </w:p>
        </w:tc>
      </w:tr>
      <w:tr w:rsidR="00EA5E95" w:rsidRPr="00AD18C7" w14:paraId="5C6E7C95" w14:textId="77777777" w:rsidTr="00393434">
        <w:tc>
          <w:tcPr>
            <w:tcW w:w="1843" w:type="dxa"/>
            <w:vAlign w:val="center"/>
          </w:tcPr>
          <w:p w14:paraId="2C7DEF70" w14:textId="2398F0FB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Alvenaria, concreto argamassa e cerâmicas</w:t>
            </w:r>
          </w:p>
        </w:tc>
        <w:tc>
          <w:tcPr>
            <w:tcW w:w="995" w:type="dxa"/>
            <w:vAlign w:val="center"/>
          </w:tcPr>
          <w:p w14:paraId="76576963" w14:textId="3D61A0BB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6366" w:type="dxa"/>
            <w:vAlign w:val="center"/>
          </w:tcPr>
          <w:p w14:paraId="1272E2AB" w14:textId="71C51BDD" w:rsidR="00EA5E95" w:rsidRPr="00AD18C7" w:rsidRDefault="00EA5E95" w:rsidP="00393434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 xml:space="preserve">Concreto para estrutura, argamassas utilizadas em assentamento de blocos e </w:t>
            </w:r>
            <w:r w:rsidRPr="001619B4">
              <w:rPr>
                <w:rFonts w:ascii="Times New Roman" w:hAnsi="Times New Roman" w:cs="Times New Roman"/>
              </w:rPr>
              <w:t>revestimentos, componentes cerâmicos utilizados para o revestimento</w:t>
            </w:r>
            <w:r w:rsidR="001619B4" w:rsidRPr="001619B4">
              <w:rPr>
                <w:rFonts w:ascii="Times New Roman" w:hAnsi="Times New Roman" w:cs="Times New Roman"/>
              </w:rPr>
              <w:t>, a</w:t>
            </w:r>
            <w:r w:rsidR="00B6382E" w:rsidRPr="001619B4">
              <w:rPr>
                <w:rFonts w:ascii="Times New Roman" w:hAnsi="Times New Roman" w:cs="Times New Roman"/>
              </w:rPr>
              <w:t>lvenaria para estrutura e vedação.</w:t>
            </w:r>
          </w:p>
        </w:tc>
      </w:tr>
      <w:tr w:rsidR="00EA5E95" w:rsidRPr="00AD18C7" w14:paraId="245375A1" w14:textId="77777777" w:rsidTr="00393434"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753F116E" w14:textId="2AD6DCBF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Solo e rocha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14:paraId="0F8C8E6B" w14:textId="0FDF62AE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6366" w:type="dxa"/>
            <w:shd w:val="clear" w:color="auto" w:fill="D9D9D9" w:themeFill="background1" w:themeFillShade="D9"/>
            <w:vAlign w:val="center"/>
          </w:tcPr>
          <w:p w14:paraId="1E405040" w14:textId="07D97825" w:rsidR="00EA5E95" w:rsidRPr="00AD18C7" w:rsidRDefault="00EA5E95" w:rsidP="00393434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Serviços de terraplanagem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EA5E95" w:rsidRPr="00AD18C7" w14:paraId="41B03C05" w14:textId="77777777" w:rsidTr="00393434">
        <w:tc>
          <w:tcPr>
            <w:tcW w:w="1843" w:type="dxa"/>
            <w:vAlign w:val="center"/>
          </w:tcPr>
          <w:p w14:paraId="30D454D1" w14:textId="7777777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Papel</w:t>
            </w:r>
          </w:p>
        </w:tc>
        <w:tc>
          <w:tcPr>
            <w:tcW w:w="995" w:type="dxa"/>
            <w:vAlign w:val="center"/>
          </w:tcPr>
          <w:p w14:paraId="5CC699A9" w14:textId="7777777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6366" w:type="dxa"/>
            <w:vAlign w:val="center"/>
          </w:tcPr>
          <w:p w14:paraId="4A01CA07" w14:textId="77777777" w:rsidR="00EA5E95" w:rsidRPr="00AD18C7" w:rsidRDefault="00EA5E95" w:rsidP="00393434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Embalagens (sacos e caixas) de insumos, materiais ou equipamentos.</w:t>
            </w:r>
          </w:p>
        </w:tc>
      </w:tr>
      <w:tr w:rsidR="00EA5E95" w:rsidRPr="00AD18C7" w14:paraId="71545712" w14:textId="77777777" w:rsidTr="00393434"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08187047" w14:textId="0E333B65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Plástico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14:paraId="2C981655" w14:textId="5E7A392D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6366" w:type="dxa"/>
            <w:shd w:val="clear" w:color="auto" w:fill="D9D9D9" w:themeFill="background1" w:themeFillShade="D9"/>
            <w:vAlign w:val="center"/>
          </w:tcPr>
          <w:p w14:paraId="619D79BE" w14:textId="11F068FD" w:rsidR="00EA5E95" w:rsidRPr="00AD18C7" w:rsidRDefault="00EA5E95" w:rsidP="00393434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Embalagens utilizadas para o acondicionamento de insumos, materiais e equipamentos, além das aparas de tubulações para instalações elétricas e hidráulicas e revestimento dos cabos elétricos.</w:t>
            </w:r>
          </w:p>
        </w:tc>
      </w:tr>
      <w:tr w:rsidR="00EA5E95" w:rsidRPr="00AD18C7" w14:paraId="55C57DD2" w14:textId="77777777" w:rsidTr="00393434">
        <w:tc>
          <w:tcPr>
            <w:tcW w:w="1843" w:type="dxa"/>
            <w:vAlign w:val="center"/>
          </w:tcPr>
          <w:p w14:paraId="0D69D052" w14:textId="793DCEB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Metal</w:t>
            </w:r>
          </w:p>
        </w:tc>
        <w:tc>
          <w:tcPr>
            <w:tcW w:w="995" w:type="dxa"/>
            <w:vAlign w:val="center"/>
          </w:tcPr>
          <w:p w14:paraId="2F69A013" w14:textId="53304993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6366" w:type="dxa"/>
            <w:vAlign w:val="center"/>
          </w:tcPr>
          <w:p w14:paraId="022EBAEB" w14:textId="608A18F0" w:rsidR="00EA5E95" w:rsidRPr="00AD18C7" w:rsidRDefault="00EA5E95" w:rsidP="00393434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Pedaços de tubos de cobre para instalação do</w:t>
            </w:r>
            <w:r w:rsidR="001619B4">
              <w:rPr>
                <w:rFonts w:ascii="Times New Roman" w:hAnsi="Times New Roman" w:cs="Times New Roman"/>
              </w:rPr>
              <w:t>s</w:t>
            </w:r>
            <w:r w:rsidRPr="00AD18C7">
              <w:rPr>
                <w:rFonts w:ascii="Times New Roman" w:hAnsi="Times New Roman" w:cs="Times New Roman"/>
              </w:rPr>
              <w:t xml:space="preserve"> sistema</w:t>
            </w:r>
            <w:r w:rsidR="001619B4">
              <w:rPr>
                <w:rFonts w:ascii="Times New Roman" w:hAnsi="Times New Roman" w:cs="Times New Roman"/>
              </w:rPr>
              <w:t>s</w:t>
            </w:r>
            <w:r w:rsidRPr="00AD18C7">
              <w:rPr>
                <w:rFonts w:ascii="Times New Roman" w:hAnsi="Times New Roman" w:cs="Times New Roman"/>
              </w:rPr>
              <w:t xml:space="preserve"> de refrigeração</w:t>
            </w:r>
            <w:r w:rsidR="00B6382E">
              <w:rPr>
                <w:rFonts w:ascii="Times New Roman" w:hAnsi="Times New Roman" w:cs="Times New Roman"/>
              </w:rPr>
              <w:t xml:space="preserve">, </w:t>
            </w:r>
            <w:r w:rsidR="00B6382E" w:rsidRPr="001619B4">
              <w:rPr>
                <w:rFonts w:ascii="Times New Roman" w:hAnsi="Times New Roman" w:cs="Times New Roman"/>
              </w:rPr>
              <w:t>água quente e gases medicinais</w:t>
            </w:r>
            <w:r w:rsidRPr="001619B4">
              <w:rPr>
                <w:rFonts w:ascii="Times New Roman" w:hAnsi="Times New Roman" w:cs="Times New Roman"/>
              </w:rPr>
              <w:t>, fios</w:t>
            </w:r>
            <w:r w:rsidRPr="00AD18C7">
              <w:rPr>
                <w:rFonts w:ascii="Times New Roman" w:hAnsi="Times New Roman" w:cs="Times New Roman"/>
              </w:rPr>
              <w:t xml:space="preserve"> elétricos, aço para concreto armado, formas metálicas, pregos</w:t>
            </w:r>
            <w:r w:rsidR="001619B4">
              <w:rPr>
                <w:rFonts w:ascii="Times New Roman" w:hAnsi="Times New Roman" w:cs="Times New Roman"/>
              </w:rPr>
              <w:t xml:space="preserve">, metais provenientes do </w:t>
            </w:r>
            <w:proofErr w:type="spellStart"/>
            <w:r w:rsidR="001619B4" w:rsidRPr="001619B4">
              <w:rPr>
                <w:rFonts w:ascii="Times New Roman" w:hAnsi="Times New Roman" w:cs="Times New Roman"/>
                <w:i/>
                <w:iCs/>
              </w:rPr>
              <w:t>d</w:t>
            </w:r>
            <w:r w:rsidR="00754BB9" w:rsidRPr="001619B4">
              <w:rPr>
                <w:rFonts w:ascii="Times New Roman" w:hAnsi="Times New Roman" w:cs="Times New Roman"/>
                <w:i/>
                <w:iCs/>
              </w:rPr>
              <w:t>ry</w:t>
            </w:r>
            <w:proofErr w:type="spellEnd"/>
            <w:r w:rsidR="00754BB9" w:rsidRPr="001619B4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="001619B4" w:rsidRPr="001619B4">
              <w:rPr>
                <w:rFonts w:ascii="Times New Roman" w:hAnsi="Times New Roman" w:cs="Times New Roman"/>
                <w:i/>
                <w:iCs/>
              </w:rPr>
              <w:t>w</w:t>
            </w:r>
            <w:r w:rsidR="00754BB9" w:rsidRPr="001619B4">
              <w:rPr>
                <w:rFonts w:ascii="Times New Roman" w:hAnsi="Times New Roman" w:cs="Times New Roman"/>
                <w:i/>
                <w:iCs/>
              </w:rPr>
              <w:t>all</w:t>
            </w:r>
            <w:proofErr w:type="spellEnd"/>
            <w:r w:rsidR="001619B4">
              <w:rPr>
                <w:rFonts w:ascii="Times New Roman" w:hAnsi="Times New Roman" w:cs="Times New Roman"/>
              </w:rPr>
              <w:t>.</w:t>
            </w:r>
          </w:p>
        </w:tc>
      </w:tr>
      <w:tr w:rsidR="00EA5E95" w:rsidRPr="00AD18C7" w14:paraId="10067717" w14:textId="77777777" w:rsidTr="00393434"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1478C0D4" w14:textId="14D6091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Madeira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14:paraId="778A3FD5" w14:textId="72277DB6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6366" w:type="dxa"/>
            <w:shd w:val="clear" w:color="auto" w:fill="D9D9D9" w:themeFill="background1" w:themeFillShade="D9"/>
            <w:vAlign w:val="center"/>
          </w:tcPr>
          <w:p w14:paraId="0DBFBEC6" w14:textId="700E9E75" w:rsidR="00EA5E95" w:rsidRPr="00AD18C7" w:rsidRDefault="00EA5E95" w:rsidP="00393434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Formas para concreto armado, barracão, tapume, instalações provisórias, andaimes, paletes e possíveis embalagens.</w:t>
            </w:r>
          </w:p>
        </w:tc>
      </w:tr>
      <w:tr w:rsidR="00430803" w:rsidRPr="00AD18C7" w14:paraId="32A940AF" w14:textId="77777777" w:rsidTr="00430803">
        <w:tc>
          <w:tcPr>
            <w:tcW w:w="1843" w:type="dxa"/>
            <w:shd w:val="clear" w:color="auto" w:fill="auto"/>
            <w:vAlign w:val="center"/>
          </w:tcPr>
          <w:p w14:paraId="757375DB" w14:textId="43FC6FEF" w:rsidR="00430803" w:rsidRPr="00AD18C7" w:rsidRDefault="00430803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Gesso</w:t>
            </w:r>
          </w:p>
        </w:tc>
        <w:tc>
          <w:tcPr>
            <w:tcW w:w="995" w:type="dxa"/>
            <w:shd w:val="clear" w:color="auto" w:fill="auto"/>
            <w:vAlign w:val="center"/>
          </w:tcPr>
          <w:p w14:paraId="697D38D5" w14:textId="22233525" w:rsidR="00430803" w:rsidRPr="00AD18C7" w:rsidRDefault="00430803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6366" w:type="dxa"/>
            <w:shd w:val="clear" w:color="auto" w:fill="auto"/>
            <w:vAlign w:val="center"/>
          </w:tcPr>
          <w:p w14:paraId="03FA4156" w14:textId="530CAD27" w:rsidR="00430803" w:rsidRPr="00AD18C7" w:rsidRDefault="00430803" w:rsidP="00393434">
            <w:pPr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Materiais constituídos de gesso, como forros, placas de gesso, gesso em pó, </w:t>
            </w:r>
            <w:proofErr w:type="spellStart"/>
            <w:r w:rsidRPr="00430803">
              <w:rPr>
                <w:rFonts w:ascii="Times New Roman" w:hAnsi="Times New Roman" w:cs="Times New Roman"/>
                <w:i/>
                <w:iCs/>
              </w:rPr>
              <w:t>dry</w:t>
            </w:r>
            <w:proofErr w:type="spellEnd"/>
            <w:r w:rsidRPr="00430803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430803">
              <w:rPr>
                <w:rFonts w:ascii="Times New Roman" w:hAnsi="Times New Roman" w:cs="Times New Roman"/>
                <w:i/>
                <w:iCs/>
              </w:rPr>
              <w:t>wall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EA5E95" w:rsidRPr="00AD18C7" w14:paraId="05A07BB1" w14:textId="77777777" w:rsidTr="00430803"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631379EE" w14:textId="58043918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Isopor (</w:t>
            </w:r>
            <w:r w:rsidR="00915653">
              <w:rPr>
                <w:rFonts w:ascii="Times New Roman" w:hAnsi="Times New Roman" w:cs="Times New Roman"/>
              </w:rPr>
              <w:t xml:space="preserve">poliestireno expandido - </w:t>
            </w:r>
            <w:r w:rsidRPr="00AD18C7">
              <w:rPr>
                <w:rFonts w:ascii="Times New Roman" w:hAnsi="Times New Roman" w:cs="Times New Roman"/>
              </w:rPr>
              <w:t>EPS)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14:paraId="7D3991B9" w14:textId="0BE6674A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6366" w:type="dxa"/>
            <w:shd w:val="clear" w:color="auto" w:fill="D9D9D9" w:themeFill="background1" w:themeFillShade="D9"/>
            <w:vAlign w:val="center"/>
          </w:tcPr>
          <w:p w14:paraId="2498667C" w14:textId="21154326" w:rsidR="00EA5E95" w:rsidRPr="00AD18C7" w:rsidRDefault="00EA5E95" w:rsidP="00393434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Utilizado como proteção entre peças sensíveis embaladas.</w:t>
            </w:r>
          </w:p>
        </w:tc>
      </w:tr>
      <w:tr w:rsidR="00EA5E95" w:rsidRPr="00AD18C7" w14:paraId="366F0311" w14:textId="77777777" w:rsidTr="00430803">
        <w:tc>
          <w:tcPr>
            <w:tcW w:w="1843" w:type="dxa"/>
            <w:shd w:val="clear" w:color="auto" w:fill="auto"/>
            <w:vAlign w:val="center"/>
          </w:tcPr>
          <w:p w14:paraId="78B5E434" w14:textId="32A7AD60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Papel ou plástico contaminado</w:t>
            </w:r>
          </w:p>
        </w:tc>
        <w:tc>
          <w:tcPr>
            <w:tcW w:w="995" w:type="dxa"/>
            <w:shd w:val="clear" w:color="auto" w:fill="auto"/>
            <w:vAlign w:val="center"/>
          </w:tcPr>
          <w:p w14:paraId="750093DA" w14:textId="65B30F91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6366" w:type="dxa"/>
            <w:shd w:val="clear" w:color="auto" w:fill="auto"/>
            <w:vAlign w:val="center"/>
          </w:tcPr>
          <w:p w14:paraId="323500DE" w14:textId="216929C2" w:rsidR="00EA5E95" w:rsidRPr="00AD18C7" w:rsidRDefault="00EA5E95" w:rsidP="00430803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Sacos de embalagem contaminados (sacos de cimento, argamassa, cal, textura, colas etc.)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EA5E95" w:rsidRPr="00AD18C7" w14:paraId="127C94B3" w14:textId="77777777" w:rsidTr="00430803"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5BD5626A" w14:textId="7777777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Instrumentos de aplicação contaminados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14:paraId="242D620A" w14:textId="7777777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6366" w:type="dxa"/>
            <w:shd w:val="clear" w:color="auto" w:fill="D9D9D9" w:themeFill="background1" w:themeFillShade="D9"/>
            <w:vAlign w:val="center"/>
          </w:tcPr>
          <w:p w14:paraId="7C16D1D3" w14:textId="7D62DFAC" w:rsidR="00EA5E95" w:rsidRPr="00AD18C7" w:rsidRDefault="00EA177B" w:rsidP="00430803">
            <w:pPr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Equipamentos de proteção individual (</w:t>
            </w:r>
            <w:r w:rsidR="00EA5E95" w:rsidRPr="00AD18C7">
              <w:rPr>
                <w:rFonts w:ascii="Times New Roman" w:hAnsi="Times New Roman" w:cs="Times New Roman"/>
              </w:rPr>
              <w:t>EPIs</w:t>
            </w:r>
            <w:r>
              <w:rPr>
                <w:rFonts w:ascii="Times New Roman" w:hAnsi="Times New Roman" w:cs="Times New Roman"/>
              </w:rPr>
              <w:t>)</w:t>
            </w:r>
            <w:r w:rsidR="00EA5E95" w:rsidRPr="00AD18C7">
              <w:rPr>
                <w:rFonts w:ascii="Times New Roman" w:hAnsi="Times New Roman" w:cs="Times New Roman"/>
              </w:rPr>
              <w:t>, rolos, fardamentos, pincéis, broxas e lixas a serem descartadas.</w:t>
            </w:r>
          </w:p>
        </w:tc>
      </w:tr>
      <w:tr w:rsidR="00EA5E95" w:rsidRPr="00AD18C7" w14:paraId="56972F3C" w14:textId="77777777" w:rsidTr="00430803">
        <w:tc>
          <w:tcPr>
            <w:tcW w:w="1843" w:type="dxa"/>
            <w:shd w:val="clear" w:color="auto" w:fill="auto"/>
            <w:vAlign w:val="center"/>
          </w:tcPr>
          <w:p w14:paraId="5061530B" w14:textId="7777777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Tintas e colas</w:t>
            </w:r>
          </w:p>
        </w:tc>
        <w:tc>
          <w:tcPr>
            <w:tcW w:w="995" w:type="dxa"/>
            <w:shd w:val="clear" w:color="auto" w:fill="auto"/>
            <w:vAlign w:val="center"/>
          </w:tcPr>
          <w:p w14:paraId="40BBB9CB" w14:textId="7777777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6366" w:type="dxa"/>
            <w:shd w:val="clear" w:color="auto" w:fill="auto"/>
            <w:vAlign w:val="center"/>
          </w:tcPr>
          <w:p w14:paraId="7CD370B1" w14:textId="43D238F9" w:rsidR="00EA5E95" w:rsidRPr="00AD18C7" w:rsidRDefault="00EA5E95" w:rsidP="00430803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Sobras de materiais</w:t>
            </w:r>
            <w:r w:rsidR="001619B4">
              <w:rPr>
                <w:rFonts w:ascii="Times New Roman" w:hAnsi="Times New Roman" w:cs="Times New Roman"/>
              </w:rPr>
              <w:t xml:space="preserve"> de colagem e pintura para</w:t>
            </w:r>
            <w:r w:rsidR="00754BB9">
              <w:rPr>
                <w:rFonts w:ascii="Times New Roman" w:hAnsi="Times New Roman" w:cs="Times New Roman"/>
              </w:rPr>
              <w:t xml:space="preserve"> </w:t>
            </w:r>
            <w:r w:rsidR="00754BB9" w:rsidRPr="001619B4">
              <w:rPr>
                <w:rFonts w:ascii="Times New Roman" w:hAnsi="Times New Roman" w:cs="Times New Roman"/>
              </w:rPr>
              <w:t>acabamento, revestimento</w:t>
            </w:r>
            <w:r w:rsidRPr="001619B4">
              <w:rPr>
                <w:rFonts w:ascii="Times New Roman" w:hAnsi="Times New Roman" w:cs="Times New Roman"/>
              </w:rPr>
              <w:t xml:space="preserve"> e instalações. Necessário evitar ao máximo </w:t>
            </w:r>
            <w:r w:rsidR="001619B4" w:rsidRPr="001619B4">
              <w:rPr>
                <w:rFonts w:ascii="Times New Roman" w:hAnsi="Times New Roman" w:cs="Times New Roman"/>
              </w:rPr>
              <w:t>que se misturem como outr</w:t>
            </w:r>
            <w:r w:rsidR="001619B4">
              <w:rPr>
                <w:rFonts w:ascii="Times New Roman" w:hAnsi="Times New Roman" w:cs="Times New Roman"/>
              </w:rPr>
              <w:t xml:space="preserve">as classes de </w:t>
            </w:r>
            <w:r w:rsidR="001619B4" w:rsidRPr="001619B4">
              <w:rPr>
                <w:rFonts w:ascii="Times New Roman" w:hAnsi="Times New Roman" w:cs="Times New Roman"/>
              </w:rPr>
              <w:t>materiais.</w:t>
            </w:r>
          </w:p>
        </w:tc>
      </w:tr>
      <w:tr w:rsidR="00EA5E95" w:rsidRPr="00AD18C7" w14:paraId="54FCC617" w14:textId="77777777" w:rsidTr="00430803"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00FBF13C" w14:textId="7777777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Orgânico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14:paraId="5C623581" w14:textId="77777777" w:rsidR="00EA5E95" w:rsidRPr="00AD18C7" w:rsidRDefault="00EA5E95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366" w:type="dxa"/>
            <w:shd w:val="clear" w:color="auto" w:fill="D9D9D9" w:themeFill="background1" w:themeFillShade="D9"/>
            <w:vAlign w:val="center"/>
          </w:tcPr>
          <w:p w14:paraId="3EAB843C" w14:textId="0E6C509B" w:rsidR="00EA5E95" w:rsidRPr="00AD18C7" w:rsidRDefault="00EA5E95" w:rsidP="00430803">
            <w:pPr>
              <w:ind w:firstLine="0"/>
              <w:rPr>
                <w:rFonts w:ascii="Times New Roman" w:hAnsi="Times New Roman" w:cs="Times New Roman"/>
              </w:rPr>
            </w:pPr>
            <w:r w:rsidRPr="00AD18C7">
              <w:rPr>
                <w:rFonts w:ascii="Times New Roman" w:hAnsi="Times New Roman" w:cs="Times New Roman"/>
              </w:rPr>
              <w:t>Sobra de alimentos dos funcionários</w:t>
            </w:r>
            <w:r w:rsidR="002F5659">
              <w:rPr>
                <w:rFonts w:ascii="Times New Roman" w:hAnsi="Times New Roman" w:cs="Times New Roman"/>
              </w:rPr>
              <w:t xml:space="preserve"> da obra</w:t>
            </w:r>
            <w:r w:rsidRPr="00AD18C7">
              <w:rPr>
                <w:rFonts w:ascii="Times New Roman" w:hAnsi="Times New Roman" w:cs="Times New Roman"/>
              </w:rPr>
              <w:t>.</w:t>
            </w:r>
          </w:p>
        </w:tc>
      </w:tr>
      <w:tr w:rsidR="00287F19" w:rsidRPr="00AD18C7" w14:paraId="5B1F94F8" w14:textId="77777777" w:rsidTr="001619B4">
        <w:tc>
          <w:tcPr>
            <w:tcW w:w="1843" w:type="dxa"/>
            <w:shd w:val="clear" w:color="auto" w:fill="auto"/>
            <w:vAlign w:val="center"/>
          </w:tcPr>
          <w:p w14:paraId="3C9B5078" w14:textId="6807F9E1" w:rsidR="00287F19" w:rsidRPr="00AD18C7" w:rsidRDefault="003F0E13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Híbridos</w:t>
            </w:r>
          </w:p>
        </w:tc>
        <w:tc>
          <w:tcPr>
            <w:tcW w:w="995" w:type="dxa"/>
            <w:shd w:val="clear" w:color="auto" w:fill="auto"/>
            <w:vAlign w:val="center"/>
          </w:tcPr>
          <w:p w14:paraId="2D6AD03B" w14:textId="38AC08AB" w:rsidR="00287F19" w:rsidRPr="00AD18C7" w:rsidRDefault="00287F19" w:rsidP="00393434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366" w:type="dxa"/>
            <w:shd w:val="clear" w:color="auto" w:fill="auto"/>
            <w:vAlign w:val="center"/>
          </w:tcPr>
          <w:p w14:paraId="75C32998" w14:textId="3E9DEAFE" w:rsidR="00287F19" w:rsidRPr="00AD18C7" w:rsidRDefault="00287F19" w:rsidP="00430803">
            <w:pPr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Materiais que, em tese, se enquadrariam em uma classe, porém sua utilização </w:t>
            </w:r>
            <w:r w:rsidRPr="00B963F4">
              <w:rPr>
                <w:rFonts w:ascii="Times New Roman" w:hAnsi="Times New Roman" w:cs="Times New Roman"/>
              </w:rPr>
              <w:t>resulta na mistura com</w:t>
            </w:r>
            <w:r w:rsidR="006429C7" w:rsidRPr="00B963F4">
              <w:rPr>
                <w:rFonts w:ascii="Times New Roman" w:hAnsi="Times New Roman" w:cs="Times New Roman"/>
              </w:rPr>
              <w:t xml:space="preserve"> </w:t>
            </w:r>
            <w:r w:rsidRPr="00B963F4">
              <w:rPr>
                <w:rFonts w:ascii="Times New Roman" w:hAnsi="Times New Roman" w:cs="Times New Roman"/>
              </w:rPr>
              <w:t>materiais de outra classe</w:t>
            </w:r>
            <w:r w:rsidR="006429C7" w:rsidRPr="00B963F4">
              <w:rPr>
                <w:rFonts w:ascii="Times New Roman" w:hAnsi="Times New Roman" w:cs="Times New Roman"/>
              </w:rPr>
              <w:t xml:space="preserve"> mais danosa</w:t>
            </w:r>
            <w:r w:rsidRPr="00B963F4">
              <w:rPr>
                <w:rFonts w:ascii="Times New Roman" w:hAnsi="Times New Roman" w:cs="Times New Roman"/>
              </w:rPr>
              <w:t xml:space="preserve">, cuja </w:t>
            </w:r>
            <w:r w:rsidR="00754BB9" w:rsidRPr="00B963F4">
              <w:rPr>
                <w:rFonts w:ascii="Times New Roman" w:hAnsi="Times New Roman" w:cs="Times New Roman"/>
              </w:rPr>
              <w:t>separação</w:t>
            </w:r>
            <w:r w:rsidRPr="00B963F4">
              <w:rPr>
                <w:rFonts w:ascii="Times New Roman" w:hAnsi="Times New Roman" w:cs="Times New Roman"/>
              </w:rPr>
              <w:t xml:space="preserve"> não </w:t>
            </w:r>
            <w:r w:rsidR="006429C7" w:rsidRPr="00B963F4">
              <w:rPr>
                <w:rFonts w:ascii="Times New Roman" w:hAnsi="Times New Roman" w:cs="Times New Roman"/>
              </w:rPr>
              <w:t>seja</w:t>
            </w:r>
            <w:r w:rsidRPr="00B963F4">
              <w:rPr>
                <w:rFonts w:ascii="Times New Roman" w:hAnsi="Times New Roman" w:cs="Times New Roman"/>
              </w:rPr>
              <w:t xml:space="preserve"> possível</w:t>
            </w:r>
            <w:r w:rsidR="00CE48BA">
              <w:rPr>
                <w:rFonts w:ascii="Times New Roman" w:hAnsi="Times New Roman" w:cs="Times New Roman"/>
              </w:rPr>
              <w:t xml:space="preserve"> ou viável</w:t>
            </w:r>
            <w:r w:rsidR="003F0E13">
              <w:rPr>
                <w:rFonts w:ascii="Times New Roman" w:hAnsi="Times New Roman" w:cs="Times New Roman"/>
              </w:rPr>
              <w:t>, enquadrando-se em mais de uma classificação</w:t>
            </w:r>
            <w:r>
              <w:rPr>
                <w:rFonts w:ascii="Times New Roman" w:hAnsi="Times New Roman" w:cs="Times New Roman"/>
              </w:rPr>
              <w:t xml:space="preserve">. </w:t>
            </w:r>
            <w:r w:rsidR="00FA5808">
              <w:rPr>
                <w:rFonts w:ascii="Times New Roman" w:hAnsi="Times New Roman" w:cs="Times New Roman"/>
              </w:rPr>
              <w:t>Normalmente, esses materiais serão provenientes de reformas de alas de isolamento, doenças infectocontagiosas etc.)</w:t>
            </w:r>
            <w:r w:rsidR="008C2D56">
              <w:rPr>
                <w:rFonts w:ascii="Times New Roman" w:hAnsi="Times New Roman" w:cs="Times New Roman"/>
              </w:rPr>
              <w:t>, mas não devem se restringir a estes locais, desde que sofram mistura</w:t>
            </w:r>
            <w:r w:rsidR="00FA5808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 xml:space="preserve">Exemplos: </w:t>
            </w:r>
            <w:r w:rsidR="000E1781">
              <w:rPr>
                <w:rFonts w:ascii="Times New Roman" w:hAnsi="Times New Roman" w:cs="Times New Roman"/>
              </w:rPr>
              <w:t xml:space="preserve">pó aspirado da </w:t>
            </w:r>
            <w:r w:rsidR="00FA5808">
              <w:rPr>
                <w:rFonts w:ascii="Times New Roman" w:hAnsi="Times New Roman" w:cs="Times New Roman"/>
              </w:rPr>
              <w:t>obra, resíduo</w:t>
            </w:r>
            <w:r w:rsidR="003F0E13">
              <w:rPr>
                <w:rFonts w:ascii="Times New Roman" w:hAnsi="Times New Roman" w:cs="Times New Roman"/>
              </w:rPr>
              <w:t xml:space="preserve"> de varrição da obra, </w:t>
            </w:r>
            <w:r>
              <w:rPr>
                <w:rFonts w:ascii="Times New Roman" w:hAnsi="Times New Roman" w:cs="Times New Roman"/>
              </w:rPr>
              <w:t xml:space="preserve">tapetes e barreiras </w:t>
            </w:r>
            <w:r w:rsidR="003F0E13">
              <w:rPr>
                <w:rFonts w:ascii="Times New Roman" w:hAnsi="Times New Roman" w:cs="Times New Roman"/>
              </w:rPr>
              <w:t xml:space="preserve">absorventes </w:t>
            </w:r>
            <w:r w:rsidR="00B963F4">
              <w:rPr>
                <w:rFonts w:ascii="Times New Roman" w:hAnsi="Times New Roman" w:cs="Times New Roman"/>
              </w:rPr>
              <w:t>para</w:t>
            </w:r>
            <w:r>
              <w:rPr>
                <w:rFonts w:ascii="Times New Roman" w:hAnsi="Times New Roman" w:cs="Times New Roman"/>
              </w:rPr>
              <w:t xml:space="preserve"> contenção de sujeira</w:t>
            </w:r>
            <w:r w:rsidR="00FA5808">
              <w:rPr>
                <w:rFonts w:ascii="Times New Roman" w:hAnsi="Times New Roman" w:cs="Times New Roman"/>
              </w:rPr>
              <w:t>, estopa usada contendo óleos, tintas, solventes.</w:t>
            </w:r>
          </w:p>
        </w:tc>
      </w:tr>
    </w:tbl>
    <w:p w14:paraId="1A4F3738" w14:textId="6C06264C" w:rsidR="00E55093" w:rsidRPr="00AD18C7" w:rsidRDefault="00E55093" w:rsidP="00162FC4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C6461C0" w14:textId="05FFBC62" w:rsidR="00870B19" w:rsidRDefault="00272DEB" w:rsidP="00870B19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lastRenderedPageBreak/>
        <w:t xml:space="preserve">O gerenciamento dos </w:t>
      </w:r>
      <w:r w:rsidR="00B963F4">
        <w:rPr>
          <w:rFonts w:ascii="Times New Roman" w:hAnsi="Times New Roman" w:cs="Times New Roman"/>
          <w:sz w:val="24"/>
          <w:szCs w:val="24"/>
        </w:rPr>
        <w:t>ROH</w:t>
      </w:r>
      <w:r w:rsidRPr="00AD18C7">
        <w:rPr>
          <w:rFonts w:ascii="Times New Roman" w:hAnsi="Times New Roman" w:cs="Times New Roman"/>
          <w:sz w:val="24"/>
          <w:szCs w:val="24"/>
        </w:rPr>
        <w:t xml:space="preserve"> deverá </w:t>
      </w:r>
      <w:r w:rsidR="00911032" w:rsidRPr="00B963F4">
        <w:rPr>
          <w:rFonts w:ascii="Times New Roman" w:hAnsi="Times New Roman" w:cs="Times New Roman"/>
          <w:sz w:val="24"/>
          <w:szCs w:val="24"/>
        </w:rPr>
        <w:t>ser impl</w:t>
      </w:r>
      <w:r w:rsidR="00B963F4" w:rsidRPr="00B963F4">
        <w:rPr>
          <w:rFonts w:ascii="Times New Roman" w:hAnsi="Times New Roman" w:cs="Times New Roman"/>
          <w:sz w:val="24"/>
          <w:szCs w:val="24"/>
        </w:rPr>
        <w:t>ementado</w:t>
      </w:r>
      <w:r w:rsidRPr="00B963F4">
        <w:rPr>
          <w:rFonts w:ascii="Times New Roman" w:hAnsi="Times New Roman" w:cs="Times New Roman"/>
          <w:sz w:val="24"/>
          <w:szCs w:val="24"/>
        </w:rPr>
        <w:t xml:space="preserve"> considerando a necessidade de segregação por meio de dispositivos de </w:t>
      </w:r>
      <w:r w:rsidR="00870B19" w:rsidRPr="00B963F4">
        <w:rPr>
          <w:rFonts w:ascii="Times New Roman" w:hAnsi="Times New Roman" w:cs="Times New Roman"/>
          <w:sz w:val="24"/>
          <w:szCs w:val="24"/>
        </w:rPr>
        <w:t>contenção</w:t>
      </w:r>
      <w:r w:rsidR="000622DB" w:rsidRPr="00B963F4">
        <w:rPr>
          <w:rFonts w:ascii="Times New Roman" w:hAnsi="Times New Roman" w:cs="Times New Roman"/>
          <w:sz w:val="24"/>
          <w:szCs w:val="24"/>
        </w:rPr>
        <w:t xml:space="preserve"> (</w:t>
      </w:r>
      <w:r w:rsidR="00754BB9" w:rsidRPr="00B963F4">
        <w:rPr>
          <w:rFonts w:ascii="Times New Roman" w:hAnsi="Times New Roman" w:cs="Times New Roman"/>
          <w:sz w:val="24"/>
          <w:szCs w:val="24"/>
        </w:rPr>
        <w:t xml:space="preserve">lixeiras, </w:t>
      </w:r>
      <w:r w:rsidR="00A514C7" w:rsidRPr="00B963F4">
        <w:rPr>
          <w:rFonts w:ascii="Times New Roman" w:hAnsi="Times New Roman" w:cs="Times New Roman"/>
          <w:sz w:val="24"/>
          <w:szCs w:val="24"/>
        </w:rPr>
        <w:t xml:space="preserve">caçambas </w:t>
      </w:r>
      <w:r w:rsidR="000622DB" w:rsidRPr="00B963F4">
        <w:rPr>
          <w:rFonts w:ascii="Times New Roman" w:hAnsi="Times New Roman" w:cs="Times New Roman"/>
          <w:sz w:val="24"/>
          <w:szCs w:val="24"/>
        </w:rPr>
        <w:t xml:space="preserve">estacionárias, </w:t>
      </w:r>
      <w:r w:rsidR="00F24FA7" w:rsidRPr="00B963F4">
        <w:rPr>
          <w:rFonts w:ascii="Times New Roman" w:hAnsi="Times New Roman" w:cs="Times New Roman"/>
          <w:sz w:val="24"/>
          <w:szCs w:val="24"/>
        </w:rPr>
        <w:t xml:space="preserve">bombonas, </w:t>
      </w:r>
      <w:r w:rsidR="00DC57B4" w:rsidRPr="00B963F4">
        <w:rPr>
          <w:rFonts w:ascii="Times New Roman" w:hAnsi="Times New Roman" w:cs="Times New Roman"/>
          <w:sz w:val="24"/>
          <w:szCs w:val="24"/>
        </w:rPr>
        <w:t xml:space="preserve">tambores, </w:t>
      </w:r>
      <w:r w:rsidR="004E2950" w:rsidRPr="00B963F4">
        <w:rPr>
          <w:rFonts w:ascii="Times New Roman" w:hAnsi="Times New Roman" w:cs="Times New Roman"/>
          <w:i/>
          <w:sz w:val="24"/>
          <w:szCs w:val="24"/>
        </w:rPr>
        <w:t xml:space="preserve">big </w:t>
      </w:r>
      <w:r w:rsidR="000622DB" w:rsidRPr="00B963F4">
        <w:rPr>
          <w:rFonts w:ascii="Times New Roman" w:hAnsi="Times New Roman" w:cs="Times New Roman"/>
          <w:i/>
          <w:sz w:val="24"/>
          <w:szCs w:val="24"/>
        </w:rPr>
        <w:t>bags</w:t>
      </w:r>
      <w:r w:rsidR="00A514C7" w:rsidRPr="00B963F4">
        <w:rPr>
          <w:rFonts w:ascii="Times New Roman" w:hAnsi="Times New Roman" w:cs="Times New Roman"/>
          <w:sz w:val="24"/>
          <w:szCs w:val="24"/>
        </w:rPr>
        <w:t xml:space="preserve"> </w:t>
      </w:r>
      <w:r w:rsidR="000622DB" w:rsidRPr="00B963F4">
        <w:rPr>
          <w:rFonts w:ascii="Times New Roman" w:hAnsi="Times New Roman" w:cs="Times New Roman"/>
          <w:sz w:val="24"/>
          <w:szCs w:val="24"/>
        </w:rPr>
        <w:t>etc.)</w:t>
      </w:r>
      <w:r w:rsidR="00911032" w:rsidRPr="00B963F4">
        <w:rPr>
          <w:rFonts w:ascii="Times New Roman" w:hAnsi="Times New Roman" w:cs="Times New Roman"/>
          <w:sz w:val="24"/>
          <w:szCs w:val="24"/>
        </w:rPr>
        <w:t>,</w:t>
      </w:r>
      <w:r w:rsidRPr="00B963F4">
        <w:rPr>
          <w:rFonts w:ascii="Times New Roman" w:hAnsi="Times New Roman" w:cs="Times New Roman"/>
          <w:sz w:val="24"/>
          <w:szCs w:val="24"/>
        </w:rPr>
        <w:t xml:space="preserve"> </w:t>
      </w:r>
      <w:r w:rsidR="008351D0" w:rsidRPr="00B963F4">
        <w:rPr>
          <w:rFonts w:ascii="Times New Roman" w:hAnsi="Times New Roman" w:cs="Times New Roman"/>
          <w:sz w:val="24"/>
          <w:szCs w:val="24"/>
        </w:rPr>
        <w:t>a fim de</w:t>
      </w:r>
      <w:r w:rsidRPr="00B963F4">
        <w:rPr>
          <w:rFonts w:ascii="Times New Roman" w:hAnsi="Times New Roman" w:cs="Times New Roman"/>
          <w:sz w:val="24"/>
          <w:szCs w:val="24"/>
        </w:rPr>
        <w:t xml:space="preserve"> facilit</w:t>
      </w:r>
      <w:r w:rsidR="008351D0" w:rsidRPr="00B963F4">
        <w:rPr>
          <w:rFonts w:ascii="Times New Roman" w:hAnsi="Times New Roman" w:cs="Times New Roman"/>
          <w:sz w:val="24"/>
          <w:szCs w:val="24"/>
        </w:rPr>
        <w:t>ar</w:t>
      </w:r>
      <w:r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203030">
        <w:rPr>
          <w:rFonts w:ascii="Times New Roman" w:hAnsi="Times New Roman" w:cs="Times New Roman"/>
          <w:sz w:val="24"/>
          <w:szCs w:val="24"/>
        </w:rPr>
        <w:t>a</w:t>
      </w:r>
      <w:r w:rsidRPr="00AD18C7">
        <w:rPr>
          <w:rFonts w:ascii="Times New Roman" w:hAnsi="Times New Roman" w:cs="Times New Roman"/>
          <w:sz w:val="24"/>
          <w:szCs w:val="24"/>
        </w:rPr>
        <w:t xml:space="preserve"> triagem </w:t>
      </w:r>
      <w:r w:rsidR="00203030">
        <w:rPr>
          <w:rFonts w:ascii="Times New Roman" w:hAnsi="Times New Roman" w:cs="Times New Roman"/>
          <w:sz w:val="24"/>
          <w:szCs w:val="24"/>
        </w:rPr>
        <w:t>e o descarte por parte dos</w:t>
      </w:r>
      <w:r w:rsidRPr="00AD18C7">
        <w:rPr>
          <w:rFonts w:ascii="Times New Roman" w:hAnsi="Times New Roman" w:cs="Times New Roman"/>
          <w:sz w:val="24"/>
          <w:szCs w:val="24"/>
        </w:rPr>
        <w:t xml:space="preserve"> operários.</w:t>
      </w:r>
      <w:bookmarkStart w:id="3" w:name="_Toc379500179"/>
      <w:bookmarkStart w:id="4" w:name="_Toc379500367"/>
      <w:r w:rsidR="00870B19">
        <w:rPr>
          <w:rFonts w:ascii="Times New Roman" w:hAnsi="Times New Roman" w:cs="Times New Roman"/>
          <w:sz w:val="24"/>
          <w:szCs w:val="24"/>
        </w:rPr>
        <w:t xml:space="preserve"> Esses </w:t>
      </w:r>
      <w:proofErr w:type="spellStart"/>
      <w:r w:rsidR="00870B19">
        <w:rPr>
          <w:rFonts w:ascii="Times New Roman" w:hAnsi="Times New Roman" w:cs="Times New Roman"/>
          <w:sz w:val="24"/>
          <w:szCs w:val="24"/>
        </w:rPr>
        <w:t>contenedores</w:t>
      </w:r>
      <w:proofErr w:type="spellEnd"/>
      <w:r w:rsidR="00870B19">
        <w:rPr>
          <w:rFonts w:ascii="Times New Roman" w:hAnsi="Times New Roman" w:cs="Times New Roman"/>
          <w:sz w:val="24"/>
          <w:szCs w:val="24"/>
        </w:rPr>
        <w:t xml:space="preserve"> devem se</w:t>
      </w:r>
      <w:r w:rsidR="003F3CA6">
        <w:rPr>
          <w:rFonts w:ascii="Times New Roman" w:hAnsi="Times New Roman" w:cs="Times New Roman"/>
          <w:sz w:val="24"/>
          <w:szCs w:val="24"/>
        </w:rPr>
        <w:t>r disponibilizados</w:t>
      </w:r>
      <w:r w:rsidR="00E77ADD">
        <w:rPr>
          <w:rFonts w:ascii="Times New Roman" w:hAnsi="Times New Roman" w:cs="Times New Roman"/>
          <w:sz w:val="24"/>
          <w:szCs w:val="24"/>
        </w:rPr>
        <w:t xml:space="preserve"> ao longo da</w:t>
      </w:r>
      <w:r w:rsidR="003F3CA6">
        <w:rPr>
          <w:rFonts w:ascii="Times New Roman" w:hAnsi="Times New Roman" w:cs="Times New Roman"/>
          <w:sz w:val="24"/>
          <w:szCs w:val="24"/>
        </w:rPr>
        <w:t xml:space="preserve"> obra </w:t>
      </w:r>
      <w:r w:rsidR="00CF1532">
        <w:rPr>
          <w:rFonts w:ascii="Times New Roman" w:hAnsi="Times New Roman" w:cs="Times New Roman"/>
          <w:sz w:val="24"/>
          <w:szCs w:val="24"/>
        </w:rPr>
        <w:t>em pontos estratégicos de descarte</w:t>
      </w:r>
      <w:r w:rsidR="00E77ADD">
        <w:rPr>
          <w:rFonts w:ascii="Times New Roman" w:hAnsi="Times New Roman" w:cs="Times New Roman"/>
          <w:sz w:val="24"/>
          <w:szCs w:val="24"/>
        </w:rPr>
        <w:t xml:space="preserve"> (que não atrapalhem as atividades, mas que também não fiquem longe da geração), podendo ser alterados de acordo com a evolução da obra. T</w:t>
      </w:r>
      <w:r w:rsidR="003F3CA6">
        <w:rPr>
          <w:rFonts w:ascii="Times New Roman" w:hAnsi="Times New Roman" w:cs="Times New Roman"/>
          <w:sz w:val="24"/>
          <w:szCs w:val="24"/>
        </w:rPr>
        <w:t>ambém</w:t>
      </w:r>
      <w:r w:rsidR="00E77ADD">
        <w:rPr>
          <w:rFonts w:ascii="Times New Roman" w:hAnsi="Times New Roman" w:cs="Times New Roman"/>
          <w:sz w:val="24"/>
          <w:szCs w:val="24"/>
        </w:rPr>
        <w:t xml:space="preserve"> devem ser utilizados</w:t>
      </w:r>
      <w:r w:rsidR="003F3CA6">
        <w:rPr>
          <w:rFonts w:ascii="Times New Roman" w:hAnsi="Times New Roman" w:cs="Times New Roman"/>
          <w:sz w:val="24"/>
          <w:szCs w:val="24"/>
        </w:rPr>
        <w:t xml:space="preserve"> na baia de resíduos em tamanhos que atendam, no mínimo, a geração diária.</w:t>
      </w:r>
      <w:r w:rsidR="008C2D56">
        <w:rPr>
          <w:rFonts w:ascii="Times New Roman" w:hAnsi="Times New Roman" w:cs="Times New Roman"/>
          <w:sz w:val="24"/>
          <w:szCs w:val="24"/>
        </w:rPr>
        <w:t xml:space="preserve"> O dimensionamento dos </w:t>
      </w:r>
      <w:proofErr w:type="spellStart"/>
      <w:r w:rsidR="008C2D56">
        <w:rPr>
          <w:rFonts w:ascii="Times New Roman" w:hAnsi="Times New Roman" w:cs="Times New Roman"/>
          <w:sz w:val="24"/>
          <w:szCs w:val="24"/>
        </w:rPr>
        <w:t>contenedores</w:t>
      </w:r>
      <w:proofErr w:type="spellEnd"/>
      <w:r w:rsidR="008C2D56">
        <w:rPr>
          <w:rFonts w:ascii="Times New Roman" w:hAnsi="Times New Roman" w:cs="Times New Roman"/>
          <w:sz w:val="24"/>
          <w:szCs w:val="24"/>
        </w:rPr>
        <w:t xml:space="preserve"> deve ser feito de acordo com o volume estimado e as classes estabelecidas no Quadro 1.</w:t>
      </w:r>
    </w:p>
    <w:p w14:paraId="5F8B8240" w14:textId="7B798202" w:rsidR="004E2950" w:rsidRDefault="004E2950" w:rsidP="00162FC4">
      <w:pPr>
        <w:rPr>
          <w:rFonts w:ascii="Times New Roman" w:hAnsi="Times New Roman" w:cs="Times New Roman"/>
          <w:sz w:val="24"/>
          <w:szCs w:val="24"/>
        </w:rPr>
      </w:pPr>
    </w:p>
    <w:p w14:paraId="5C4F4E09" w14:textId="43AB6C57" w:rsidR="00CE513E" w:rsidRDefault="00B963F4" w:rsidP="002A7629">
      <w:pPr>
        <w:ind w:firstLine="851"/>
        <w:jc w:val="center"/>
        <w:rPr>
          <w:rFonts w:ascii="Times New Roman" w:hAnsi="Times New Roman" w:cs="Times New Roman"/>
          <w:sz w:val="24"/>
          <w:szCs w:val="24"/>
        </w:rPr>
      </w:pPr>
      <w:r w:rsidRPr="00624EF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7CF40DF" wp14:editId="07F05F35">
                <wp:simplePos x="0" y="0"/>
                <wp:positionH relativeFrom="column">
                  <wp:posOffset>405765</wp:posOffset>
                </wp:positionH>
                <wp:positionV relativeFrom="paragraph">
                  <wp:posOffset>5715</wp:posOffset>
                </wp:positionV>
                <wp:extent cx="342900" cy="1404620"/>
                <wp:effectExtent l="0" t="0" r="0" b="571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EBF05A" w14:textId="7710474C" w:rsidR="00624EF9" w:rsidRDefault="00624EF9" w:rsidP="00624EF9">
                            <w:pPr>
                              <w:spacing w:line="240" w:lineRule="auto"/>
                              <w:ind w:firstLine="0"/>
                              <w:jc w:val="center"/>
                            </w:pPr>
                            <w: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dtdh="http://schemas.microsoft.com/office/word/2020/wordml/sdtdatahash" xmlns:oel="http://schemas.microsoft.com/office/2019/extlst">
            <w:pict>
              <v:shapetype w14:anchorId="47CF40DF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31.95pt;margin-top:.45pt;width:27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55L+QEAAM0DAAAOAAAAZHJzL2Uyb0RvYy54bWysU9uO2yAQfa/Uf0C8N3ZcZ7ux4qy2u01V&#10;aXuRtv0AjHGMCgwFEjv9+h2wNxu1b1X9gMDDnJlz5rC5GbUiR+G8BFPT5SKnRBgOrTT7mv74vntz&#10;TYkPzLRMgRE1PQlPb7avX20GW4kCelCtcARBjK8GW9M+BFtlmee90MwvwAqDwQ6cZgGPbp+1jg2I&#10;rlVW5PlVNoBrrQMuvMe/91OQbhN+1wkevnadF4GommJvIa0urU1cs+2GVXvHbC/53Ab7hy40kwaL&#10;nqHuWWDk4ORfUFpyBx66sOCgM+g6yUXigGyW+R9sHntmReKC4nh7lsn/P1j+5fhovzkSxvcw4gAT&#10;CW8fgP/0xMBdz8xe3DoHQy9Yi4WXUbJssL6aU6PUvvIRpBk+Q4tDZocACWjsnI6qIE+C6DiA01l0&#10;MQbC8efbsljnGOEYWpZ5eVWkqWSses62zoePAjSJm5o6HGpCZ8cHH2I3rHq+EosZ2Eml0mCVIUNN&#10;16tilRIuIloG9J2SuqbXefwmJ0SSH0ybkgOTatpjAWVm1pHoRDmMzYgXI/sG2hPydzD5C98Dbnpw&#10;vykZ0Fs19b8OzAlK1CeDGq6XZRnNmA7l6h0yJu4y0lxGmOEIVdNAybS9C8nAkau3t6j1TiYZXjqZ&#10;e0XPJHVmf0dTXp7TrZdXuH0CAAD//wMAUEsDBBQABgAIAAAAIQAEJtJW2wAAAAcBAAAPAAAAZHJz&#10;L2Rvd25yZXYueG1sTI7BTsMwEETvSPyDtUjcqBMjtRDiVBVqyxEoEWc3XpKIeG3Fbhr+nu0JLqMd&#10;zWj2levZDWLCMfaeNOSLDARS421PrYb6Y3f3ACImQ9YMnlDDD0ZYV9dXpSmsP9M7TofUCh6hWBgN&#10;XUqhkDI2HToTFz4gcfblR2cS27GVdjRnHneDVFm2lM70xB86E/C5w+b7cHIaQgr71cv4+rbZ7qas&#10;/tzXqm+3Wt/ezJsnEAnn9FeGCz6jQ8VMR38iG8WgYXn/yE0NrJc0X/Fx1KCUykFWpfzPX/0CAAD/&#10;/wMAUEsBAi0AFAAGAAgAAAAhALaDOJL+AAAA4QEAABMAAAAAAAAAAAAAAAAAAAAAAFtDb250ZW50&#10;X1R5cGVzXS54bWxQSwECLQAUAAYACAAAACEAOP0h/9YAAACUAQAACwAAAAAAAAAAAAAAAAAvAQAA&#10;X3JlbHMvLnJlbHNQSwECLQAUAAYACAAAACEAB4+eS/kBAADNAwAADgAAAAAAAAAAAAAAAAAuAgAA&#10;ZHJzL2Uyb0RvYy54bWxQSwECLQAUAAYACAAAACEABCbSVtsAAAAHAQAADwAAAAAAAAAAAAAAAABT&#10;BAAAZHJzL2Rvd25yZXYueG1sUEsFBgAAAAAEAAQA8wAAAFsFAAAAAA==&#10;" filled="f" stroked="f">
                <v:textbox style="mso-fit-shape-to-text:t">
                  <w:txbxContent>
                    <w:p w14:paraId="0DEBF05A" w14:textId="7710474C" w:rsidR="00624EF9" w:rsidRDefault="00624EF9" w:rsidP="00624EF9">
                      <w:pPr>
                        <w:spacing w:line="240" w:lineRule="auto"/>
                        <w:ind w:firstLine="0"/>
                        <w:jc w:val="center"/>
                      </w:pPr>
                      <w: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Pr="00624EF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422DCCA" wp14:editId="71182A42">
                <wp:simplePos x="0" y="0"/>
                <wp:positionH relativeFrom="column">
                  <wp:posOffset>2943225</wp:posOffset>
                </wp:positionH>
                <wp:positionV relativeFrom="paragraph">
                  <wp:posOffset>7620</wp:posOffset>
                </wp:positionV>
                <wp:extent cx="342900" cy="1404620"/>
                <wp:effectExtent l="0" t="0" r="0" b="5715"/>
                <wp:wrapNone/>
                <wp:docPr id="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D82A7B" w14:textId="77777777" w:rsidR="00B963F4" w:rsidRDefault="00B963F4" w:rsidP="00B963F4">
                            <w:pPr>
                              <w:spacing w:line="240" w:lineRule="auto"/>
                              <w:ind w:firstLine="0"/>
                              <w:jc w:val="center"/>
                            </w:pPr>
                            <w: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dtdh="http://schemas.microsoft.com/office/word/2020/wordml/sdtdatahash" xmlns:oel="http://schemas.microsoft.com/office/2019/extlst">
            <w:pict>
              <v:shape w14:anchorId="0422DCCA" id="_x0000_s1027" type="#_x0000_t202" style="position:absolute;left:0;text-align:left;margin-left:231.75pt;margin-top:.6pt;width:27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HOS/AEAANQDAAAOAAAAZHJzL2Uyb0RvYy54bWysU9uO2yAQfa/Uf0C8N3ZcZ7ux4qy2u01V&#10;aXuRtv0AjHGMCgwFEjv9+h2wNxu1b1X9gAbGnJlz5rC5GbUiR+G8BFPT5SKnRBgOrTT7mv74vntz&#10;TYkPzLRMgRE1PQlPb7avX20GW4kCelCtcARBjK8GW9M+BFtlmee90MwvwAqDyQ6cZgG3bp+1jg2I&#10;rlVW5PlVNoBrrQMuvMfT+ylJtwm/6wQPX7vOi0BUTbG3kFaX1iau2XbDqr1jtpd8boP9QxeaSYNF&#10;z1D3LDBycPIvKC25Aw9dWHDQGXSd5CJxQDbL/A82jz2zInFBcbw9y+T/Hyz/cny03xwJ43sYcYCJ&#10;hLcPwH96YuCuZ2Yvbp2DoResxcLLKFk2WF/NV6PUvvIRpBk+Q4tDZocACWjsnI6qIE+C6DiA01l0&#10;MQbC8fBtWaxzzHBMLcu8vCrSVDJWPd+2zoePAjSJQU0dDjWhs+ODD7EbVj3/EosZ2Eml0mCVIUNN&#10;16tilS5cZLQM6DsldU2v8/hNTogkP5g2XQ5MqinGAsrMrCPRiXIYm5HIdpYkitBAe0IZHEw2w2eB&#10;QQ/uNyUDWqym/teBOUGJ+mRQyvWyLKMn06ZcvUPixF1mmssMMxyhahoomcK7kHwcKXt7i5LvZFLj&#10;pZO5ZbROEmm2efTm5T799fIYt08AAAD//wMAUEsDBBQABgAIAAAAIQD64Nzn3QAAAAkBAAAPAAAA&#10;ZHJzL2Rvd25yZXYueG1sTI/LTsMwEEX3SPyDNUjsqFPTBwpxqgq1ZQmUiLUbD0lEPLZiNw1/z7CC&#10;5dW5unOm2EyuFyMOsfOkYT7LQCDV3nbUaKje93cPIGIyZE3vCTV8Y4RNeX1VmNz6C73heEyN4BGK&#10;udHQphRyKWPdojNx5gMSs08/OJM4Do20g7nwuOulyrKVdKYjvtCagE8t1l/Hs9MQUjisn4eX1+1u&#10;P2bVx6FSXbPT+vZm2j6CSDilvzL86rM6lOx08meyUfQaFqv7JVcZKBDMl/M155MGpdQCZFnI/x+U&#10;PwAAAP//AwBQSwECLQAUAAYACAAAACEAtoM4kv4AAADhAQAAEwAAAAAAAAAAAAAAAAAAAAAAW0Nv&#10;bnRlbnRfVHlwZXNdLnhtbFBLAQItABQABgAIAAAAIQA4/SH/1gAAAJQBAAALAAAAAAAAAAAAAAAA&#10;AC8BAABfcmVscy8ucmVsc1BLAQItABQABgAIAAAAIQD9CHOS/AEAANQDAAAOAAAAAAAAAAAAAAAA&#10;AC4CAABkcnMvZTJvRG9jLnhtbFBLAQItABQABgAIAAAAIQD64Nzn3QAAAAkBAAAPAAAAAAAAAAAA&#10;AAAAAFYEAABkcnMvZG93bnJldi54bWxQSwUGAAAAAAQABADzAAAAYAUAAAAA&#10;" filled="f" stroked="f">
                <v:textbox style="mso-fit-shape-to-text:t">
                  <w:txbxContent>
                    <w:p w14:paraId="2DD82A7B" w14:textId="77777777" w:rsidR="00B963F4" w:rsidRDefault="00B963F4" w:rsidP="00B963F4">
                      <w:pPr>
                        <w:spacing w:line="240" w:lineRule="auto"/>
                        <w:ind w:firstLine="0"/>
                        <w:jc w:val="center"/>
                      </w:pPr>
                      <w: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2A7629">
        <w:rPr>
          <w:noProof/>
        </w:rPr>
        <w:drawing>
          <wp:inline distT="0" distB="0" distL="0" distR="0" wp14:anchorId="7E01A0B0" wp14:editId="7E49FF38">
            <wp:extent cx="1380490" cy="2075180"/>
            <wp:effectExtent l="0" t="0" r="0" b="127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207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4EF9">
        <w:rPr>
          <w:rFonts w:ascii="Times New Roman" w:hAnsi="Times New Roman" w:cs="Times New Roman"/>
          <w:sz w:val="24"/>
          <w:szCs w:val="24"/>
        </w:rPr>
        <w:t xml:space="preserve">  </w:t>
      </w:r>
      <w:r w:rsidR="00624EF9" w:rsidRPr="00AD18C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D2BAE3" wp14:editId="2F5AFB8F">
            <wp:extent cx="2914826" cy="2126713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3145" b="90252" l="1835" r="97936">
                                  <a14:foregroundMark x1="6422" y1="45912" x2="6651" y2="38994"/>
                                  <a14:foregroundMark x1="54128" y1="6918" x2="63761" y2="8491"/>
                                  <a14:foregroundMark x1="91284" y1="39937" x2="92661" y2="12264"/>
                                  <a14:foregroundMark x1="95642" y1="32075" x2="95642" y2="32075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717" cy="2191570"/>
                    </a:xfrm>
                    <a:prstGeom prst="rect">
                      <a:avLst/>
                    </a:prstGeom>
                    <a:noFill/>
                    <a:ln w="635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3EB38A" w14:textId="16D5A040" w:rsidR="00624EF9" w:rsidRPr="00350B5E" w:rsidRDefault="00624EF9" w:rsidP="00624EF9">
      <w:pPr>
        <w:ind w:firstLine="0"/>
        <w:rPr>
          <w:rFonts w:ascii="Times New Roman" w:hAnsi="Times New Roman" w:cs="Times New Roman"/>
          <w:b/>
          <w:sz w:val="20"/>
        </w:rPr>
      </w:pPr>
      <w:r w:rsidRPr="006C471B">
        <w:rPr>
          <w:rFonts w:ascii="Times New Roman" w:hAnsi="Times New Roman" w:cs="Times New Roman"/>
          <w:b/>
          <w:sz w:val="20"/>
        </w:rPr>
        <w:t xml:space="preserve">Figura </w:t>
      </w:r>
      <w:r w:rsidRPr="006C471B">
        <w:rPr>
          <w:rFonts w:ascii="Times New Roman" w:hAnsi="Times New Roman" w:cs="Times New Roman"/>
          <w:b/>
          <w:sz w:val="20"/>
        </w:rPr>
        <w:fldChar w:fldCharType="begin"/>
      </w:r>
      <w:r w:rsidRPr="006C471B">
        <w:rPr>
          <w:rFonts w:ascii="Times New Roman" w:hAnsi="Times New Roman" w:cs="Times New Roman"/>
          <w:b/>
          <w:sz w:val="20"/>
        </w:rPr>
        <w:instrText xml:space="preserve"> SEQ Figura \* ARABIC </w:instrText>
      </w:r>
      <w:r w:rsidRPr="006C471B">
        <w:rPr>
          <w:rFonts w:ascii="Times New Roman" w:hAnsi="Times New Roman" w:cs="Times New Roman"/>
          <w:b/>
          <w:sz w:val="20"/>
        </w:rPr>
        <w:fldChar w:fldCharType="separate"/>
      </w:r>
      <w:r>
        <w:rPr>
          <w:rFonts w:ascii="Times New Roman" w:hAnsi="Times New Roman" w:cs="Times New Roman"/>
          <w:b/>
          <w:noProof/>
          <w:sz w:val="20"/>
        </w:rPr>
        <w:t>1</w:t>
      </w:r>
      <w:r w:rsidRPr="006C471B">
        <w:rPr>
          <w:rFonts w:ascii="Times New Roman" w:hAnsi="Times New Roman" w:cs="Times New Roman"/>
          <w:b/>
          <w:sz w:val="20"/>
        </w:rPr>
        <w:fldChar w:fldCharType="end"/>
      </w:r>
      <w:r w:rsidRPr="006C471B">
        <w:rPr>
          <w:rFonts w:ascii="Times New Roman" w:hAnsi="Times New Roman" w:cs="Times New Roman"/>
          <w:b/>
          <w:sz w:val="20"/>
        </w:rPr>
        <w:t xml:space="preserve"> –</w:t>
      </w:r>
      <w:r w:rsidRPr="00350B5E">
        <w:rPr>
          <w:rFonts w:ascii="Times New Roman" w:hAnsi="Times New Roman" w:cs="Times New Roman"/>
          <w:sz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</w:rPr>
        <w:t>Cont</w:t>
      </w:r>
      <w:r w:rsidR="00B963F4">
        <w:rPr>
          <w:rFonts w:ascii="Times New Roman" w:hAnsi="Times New Roman" w:cs="Times New Roman"/>
          <w:sz w:val="20"/>
        </w:rPr>
        <w:t>enedores</w:t>
      </w:r>
      <w:proofErr w:type="spellEnd"/>
      <w:r>
        <w:rPr>
          <w:rFonts w:ascii="Times New Roman" w:hAnsi="Times New Roman" w:cs="Times New Roman"/>
          <w:sz w:val="20"/>
        </w:rPr>
        <w:t xml:space="preserve"> dos tipos bombona</w:t>
      </w:r>
      <w:r w:rsidR="00B963F4">
        <w:rPr>
          <w:rFonts w:ascii="Times New Roman" w:hAnsi="Times New Roman" w:cs="Times New Roman"/>
          <w:sz w:val="20"/>
        </w:rPr>
        <w:t xml:space="preserve"> (A) e</w:t>
      </w:r>
      <w:r>
        <w:rPr>
          <w:rFonts w:ascii="Times New Roman" w:hAnsi="Times New Roman" w:cs="Times New Roman"/>
          <w:sz w:val="20"/>
        </w:rPr>
        <w:t xml:space="preserve"> </w:t>
      </w:r>
      <w:r w:rsidR="008D7DBE">
        <w:rPr>
          <w:rFonts w:ascii="Times New Roman" w:hAnsi="Times New Roman" w:cs="Times New Roman"/>
          <w:sz w:val="20"/>
        </w:rPr>
        <w:t>caçamba estacionária</w:t>
      </w:r>
      <w:r w:rsidR="00B963F4">
        <w:rPr>
          <w:rFonts w:ascii="Times New Roman" w:hAnsi="Times New Roman" w:cs="Times New Roman"/>
          <w:sz w:val="20"/>
        </w:rPr>
        <w:t xml:space="preserve"> (B)</w:t>
      </w:r>
      <w:r w:rsidRPr="00350B5E">
        <w:rPr>
          <w:rFonts w:ascii="Times New Roman" w:hAnsi="Times New Roman" w:cs="Times New Roman"/>
          <w:sz w:val="20"/>
        </w:rPr>
        <w:t xml:space="preserve"> para acondicionamento de R</w:t>
      </w:r>
      <w:r w:rsidR="00B963F4">
        <w:rPr>
          <w:rFonts w:ascii="Times New Roman" w:hAnsi="Times New Roman" w:cs="Times New Roman"/>
          <w:sz w:val="20"/>
        </w:rPr>
        <w:t>OH</w:t>
      </w:r>
      <w:r w:rsidRPr="00350B5E">
        <w:rPr>
          <w:rFonts w:ascii="Times New Roman" w:hAnsi="Times New Roman" w:cs="Times New Roman"/>
          <w:sz w:val="20"/>
        </w:rPr>
        <w:t>.</w:t>
      </w:r>
    </w:p>
    <w:p w14:paraId="4848F36F" w14:textId="77777777" w:rsidR="00CE513E" w:rsidRDefault="00CE513E" w:rsidP="008351D0">
      <w:pPr>
        <w:ind w:firstLine="851"/>
        <w:rPr>
          <w:rFonts w:ascii="Times New Roman" w:hAnsi="Times New Roman" w:cs="Times New Roman"/>
          <w:sz w:val="24"/>
          <w:szCs w:val="24"/>
        </w:rPr>
      </w:pPr>
    </w:p>
    <w:p w14:paraId="7229655A" w14:textId="1371083D" w:rsidR="00D97E28" w:rsidRDefault="00D97E28" w:rsidP="008351D0">
      <w:pPr>
        <w:ind w:firstLine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Para frentes de obra que </w:t>
      </w:r>
      <w:r w:rsidR="00701B5A">
        <w:rPr>
          <w:rFonts w:ascii="Times New Roman" w:hAnsi="Times New Roman" w:cs="Times New Roman"/>
          <w:sz w:val="24"/>
          <w:szCs w:val="24"/>
        </w:rPr>
        <w:t xml:space="preserve">possuam acesso por dentro do EAS, ainda que alternativos, devem ser utilizados coletores </w:t>
      </w:r>
      <w:r w:rsidR="0029182F">
        <w:rPr>
          <w:rFonts w:ascii="Times New Roman" w:hAnsi="Times New Roman" w:cs="Times New Roman"/>
          <w:sz w:val="24"/>
          <w:szCs w:val="24"/>
        </w:rPr>
        <w:t xml:space="preserve">devidamente cobertos ou fechados, </w:t>
      </w:r>
      <w:r w:rsidR="00701B5A">
        <w:rPr>
          <w:rFonts w:ascii="Times New Roman" w:hAnsi="Times New Roman" w:cs="Times New Roman"/>
          <w:sz w:val="24"/>
          <w:szCs w:val="24"/>
        </w:rPr>
        <w:t>com rodas constituídas de material capaz de atenuar o ruído (borracha, silicone)</w:t>
      </w:r>
      <w:r w:rsidR="000C36E9">
        <w:rPr>
          <w:rFonts w:ascii="Times New Roman" w:hAnsi="Times New Roman" w:cs="Times New Roman"/>
          <w:sz w:val="24"/>
          <w:szCs w:val="24"/>
        </w:rPr>
        <w:t>, não havendo necessidade de exclusividade para cada classe.</w:t>
      </w:r>
      <w:r w:rsidR="0029182F">
        <w:rPr>
          <w:rFonts w:ascii="Times New Roman" w:hAnsi="Times New Roman" w:cs="Times New Roman"/>
          <w:sz w:val="24"/>
          <w:szCs w:val="24"/>
        </w:rPr>
        <w:t xml:space="preserve"> Podem ainda ser utilizados carrinhos-de-mão cobertos com lona ou outro material impermeável.</w:t>
      </w:r>
      <w:r w:rsidR="00B43AD8">
        <w:rPr>
          <w:rFonts w:ascii="Times New Roman" w:hAnsi="Times New Roman" w:cs="Times New Roman"/>
          <w:sz w:val="24"/>
          <w:szCs w:val="24"/>
        </w:rPr>
        <w:t xml:space="preserve"> </w:t>
      </w:r>
      <w:r w:rsidR="00B43AD8" w:rsidRPr="00B43AD8">
        <w:rPr>
          <w:rFonts w:ascii="Times New Roman" w:hAnsi="Times New Roman" w:cs="Times New Roman"/>
          <w:sz w:val="24"/>
          <w:szCs w:val="24"/>
        </w:rPr>
        <w:t xml:space="preserve">Esses carros coletores </w:t>
      </w:r>
      <w:r w:rsidR="00B43AD8">
        <w:rPr>
          <w:rFonts w:ascii="Times New Roman" w:hAnsi="Times New Roman" w:cs="Times New Roman"/>
          <w:sz w:val="24"/>
          <w:szCs w:val="24"/>
        </w:rPr>
        <w:t>podem</w:t>
      </w:r>
      <w:r w:rsidR="00B43AD8" w:rsidRPr="00B43AD8">
        <w:rPr>
          <w:rFonts w:ascii="Times New Roman" w:hAnsi="Times New Roman" w:cs="Times New Roman"/>
          <w:sz w:val="24"/>
          <w:szCs w:val="24"/>
        </w:rPr>
        <w:t xml:space="preserve"> ficar estacionados dentro d</w:t>
      </w:r>
      <w:r w:rsidR="00B43AD8">
        <w:rPr>
          <w:rFonts w:ascii="Times New Roman" w:hAnsi="Times New Roman" w:cs="Times New Roman"/>
          <w:sz w:val="24"/>
          <w:szCs w:val="24"/>
        </w:rPr>
        <w:t>a</w:t>
      </w:r>
      <w:r w:rsidR="00B43AD8" w:rsidRPr="00B43AD8">
        <w:rPr>
          <w:rFonts w:ascii="Times New Roman" w:hAnsi="Times New Roman" w:cs="Times New Roman"/>
          <w:sz w:val="24"/>
          <w:szCs w:val="24"/>
        </w:rPr>
        <w:t xml:space="preserve"> obra</w:t>
      </w:r>
      <w:r w:rsidR="00B43AD8">
        <w:rPr>
          <w:rFonts w:ascii="Times New Roman" w:hAnsi="Times New Roman" w:cs="Times New Roman"/>
          <w:sz w:val="24"/>
          <w:szCs w:val="24"/>
        </w:rPr>
        <w:t xml:space="preserve"> durante a jornada de trabalho</w:t>
      </w:r>
      <w:r w:rsidR="000A5DFA">
        <w:rPr>
          <w:rFonts w:ascii="Times New Roman" w:hAnsi="Times New Roman" w:cs="Times New Roman"/>
          <w:sz w:val="24"/>
          <w:szCs w:val="24"/>
        </w:rPr>
        <w:t xml:space="preserve"> ou o reparo a ser realizado</w:t>
      </w:r>
      <w:r w:rsidR="00B43AD8">
        <w:rPr>
          <w:rFonts w:ascii="Times New Roman" w:hAnsi="Times New Roman" w:cs="Times New Roman"/>
          <w:sz w:val="24"/>
          <w:szCs w:val="24"/>
        </w:rPr>
        <w:t>, devendo</w:t>
      </w:r>
      <w:r w:rsidR="00B43AD8" w:rsidRPr="00B43AD8">
        <w:rPr>
          <w:rFonts w:ascii="Times New Roman" w:hAnsi="Times New Roman" w:cs="Times New Roman"/>
          <w:sz w:val="24"/>
          <w:szCs w:val="24"/>
        </w:rPr>
        <w:t xml:space="preserve"> ser recolhidos </w:t>
      </w:r>
      <w:r w:rsidR="00B43AD8">
        <w:rPr>
          <w:rFonts w:ascii="Times New Roman" w:hAnsi="Times New Roman" w:cs="Times New Roman"/>
          <w:sz w:val="24"/>
          <w:szCs w:val="24"/>
        </w:rPr>
        <w:t xml:space="preserve">ao </w:t>
      </w:r>
      <w:r w:rsidR="000A5DFA">
        <w:rPr>
          <w:rFonts w:ascii="Times New Roman" w:hAnsi="Times New Roman" w:cs="Times New Roman"/>
          <w:sz w:val="24"/>
          <w:szCs w:val="24"/>
        </w:rPr>
        <w:t xml:space="preserve">seu </w:t>
      </w:r>
      <w:r w:rsidR="00B43AD8">
        <w:rPr>
          <w:rFonts w:ascii="Times New Roman" w:hAnsi="Times New Roman" w:cs="Times New Roman"/>
          <w:sz w:val="24"/>
          <w:szCs w:val="24"/>
        </w:rPr>
        <w:t xml:space="preserve">final </w:t>
      </w:r>
      <w:r w:rsidR="00B43AD8" w:rsidRPr="00B43AD8">
        <w:rPr>
          <w:rFonts w:ascii="Times New Roman" w:hAnsi="Times New Roman" w:cs="Times New Roman"/>
          <w:sz w:val="24"/>
          <w:szCs w:val="24"/>
        </w:rPr>
        <w:t>para esvaziamento</w:t>
      </w:r>
      <w:r w:rsidR="00B43AD8">
        <w:rPr>
          <w:rFonts w:ascii="Times New Roman" w:hAnsi="Times New Roman" w:cs="Times New Roman"/>
          <w:sz w:val="24"/>
          <w:szCs w:val="24"/>
        </w:rPr>
        <w:t xml:space="preserve"> e higienização.</w:t>
      </w:r>
    </w:p>
    <w:p w14:paraId="00CDFE8C" w14:textId="77777777" w:rsidR="0029182F" w:rsidRDefault="0029182F" w:rsidP="008351D0">
      <w:pPr>
        <w:ind w:firstLine="851"/>
        <w:rPr>
          <w:rFonts w:ascii="Times New Roman" w:hAnsi="Times New Roman" w:cs="Times New Roman"/>
          <w:sz w:val="24"/>
          <w:szCs w:val="24"/>
        </w:rPr>
      </w:pPr>
    </w:p>
    <w:p w14:paraId="3E134442" w14:textId="19E5E570" w:rsidR="00192D43" w:rsidRDefault="00192D43" w:rsidP="00356FD7">
      <w:pPr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FE6A4B3" wp14:editId="717CD77A">
            <wp:extent cx="4200525" cy="2247900"/>
            <wp:effectExtent l="0" t="0" r="9525" b="0"/>
            <wp:docPr id="8" name="Imagem 8" descr="Contemar Ambiental - Contentor de Lixo C-700 litr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ontemar Ambiental - Contentor de Lixo C-700 litros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6" t="10509" r="7032" b="9491"/>
                    <a:stretch/>
                  </pic:blipFill>
                  <pic:spPr bwMode="auto">
                    <a:xfrm>
                      <a:off x="0" y="0"/>
                      <a:ext cx="42005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9FBD46" w14:textId="422CFA20" w:rsidR="00C45A91" w:rsidRDefault="00C45A91" w:rsidP="00356FD7">
      <w:pPr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2847358" wp14:editId="670E9F22">
            <wp:extent cx="3895239" cy="2181225"/>
            <wp:effectExtent l="0" t="0" r="0" b="0"/>
            <wp:docPr id="12" name="Imagem 12" descr="Caçamba Com Teto Retrátil | JA Ambien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açamba Com Teto Retrátil | JA Ambiental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3" cy="221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3E092" w14:textId="34D67AD3" w:rsidR="00D1760A" w:rsidRPr="00350B5E" w:rsidRDefault="00D1760A" w:rsidP="00B856EF">
      <w:pPr>
        <w:spacing w:line="240" w:lineRule="auto"/>
        <w:ind w:firstLine="0"/>
        <w:rPr>
          <w:rFonts w:ascii="Times New Roman" w:hAnsi="Times New Roman" w:cs="Times New Roman"/>
          <w:b/>
          <w:sz w:val="20"/>
        </w:rPr>
      </w:pPr>
      <w:r w:rsidRPr="006C471B">
        <w:rPr>
          <w:rFonts w:ascii="Times New Roman" w:hAnsi="Times New Roman" w:cs="Times New Roman"/>
          <w:b/>
          <w:sz w:val="20"/>
        </w:rPr>
        <w:t xml:space="preserve">Figura </w:t>
      </w:r>
      <w:r w:rsidRPr="006C471B">
        <w:rPr>
          <w:rFonts w:ascii="Times New Roman" w:hAnsi="Times New Roman" w:cs="Times New Roman"/>
          <w:b/>
          <w:sz w:val="20"/>
        </w:rPr>
        <w:fldChar w:fldCharType="begin"/>
      </w:r>
      <w:r w:rsidRPr="006C471B">
        <w:rPr>
          <w:rFonts w:ascii="Times New Roman" w:hAnsi="Times New Roman" w:cs="Times New Roman"/>
          <w:b/>
          <w:sz w:val="20"/>
        </w:rPr>
        <w:instrText xml:space="preserve"> SEQ Figura \* ARABIC </w:instrText>
      </w:r>
      <w:r w:rsidRPr="006C471B">
        <w:rPr>
          <w:rFonts w:ascii="Times New Roman" w:hAnsi="Times New Roman" w:cs="Times New Roman"/>
          <w:b/>
          <w:sz w:val="20"/>
        </w:rPr>
        <w:fldChar w:fldCharType="separate"/>
      </w:r>
      <w:r w:rsidR="0029182F">
        <w:rPr>
          <w:rFonts w:ascii="Times New Roman" w:hAnsi="Times New Roman" w:cs="Times New Roman"/>
          <w:b/>
          <w:noProof/>
          <w:sz w:val="20"/>
        </w:rPr>
        <w:t>2</w:t>
      </w:r>
      <w:r w:rsidRPr="006C471B">
        <w:rPr>
          <w:rFonts w:ascii="Times New Roman" w:hAnsi="Times New Roman" w:cs="Times New Roman"/>
          <w:b/>
          <w:sz w:val="20"/>
        </w:rPr>
        <w:fldChar w:fldCharType="end"/>
      </w:r>
      <w:r w:rsidRPr="006C471B">
        <w:rPr>
          <w:rFonts w:ascii="Times New Roman" w:hAnsi="Times New Roman" w:cs="Times New Roman"/>
          <w:b/>
          <w:sz w:val="20"/>
        </w:rPr>
        <w:t xml:space="preserve"> – </w:t>
      </w:r>
      <w:proofErr w:type="spellStart"/>
      <w:r>
        <w:rPr>
          <w:rFonts w:ascii="Times New Roman" w:hAnsi="Times New Roman" w:cs="Times New Roman"/>
          <w:sz w:val="20"/>
        </w:rPr>
        <w:t>Contenedor</w:t>
      </w:r>
      <w:r w:rsidR="0029182F">
        <w:rPr>
          <w:rFonts w:ascii="Times New Roman" w:hAnsi="Times New Roman" w:cs="Times New Roman"/>
          <w:sz w:val="20"/>
        </w:rPr>
        <w:t>es</w:t>
      </w:r>
      <w:proofErr w:type="spellEnd"/>
      <w:r>
        <w:rPr>
          <w:rFonts w:ascii="Times New Roman" w:hAnsi="Times New Roman" w:cs="Times New Roman"/>
          <w:sz w:val="20"/>
        </w:rPr>
        <w:t xml:space="preserve"> do tipo</w:t>
      </w:r>
      <w:r w:rsidRPr="00350B5E"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sz w:val="20"/>
        </w:rPr>
        <w:t>carro de coleta</w:t>
      </w:r>
      <w:r w:rsidR="0029182F">
        <w:rPr>
          <w:rFonts w:ascii="Times New Roman" w:hAnsi="Times New Roman" w:cs="Times New Roman"/>
          <w:sz w:val="20"/>
        </w:rPr>
        <w:t xml:space="preserve"> (A)</w:t>
      </w:r>
      <w:r w:rsidR="00C45A91">
        <w:rPr>
          <w:rFonts w:ascii="Times New Roman" w:hAnsi="Times New Roman" w:cs="Times New Roman"/>
          <w:sz w:val="20"/>
        </w:rPr>
        <w:t xml:space="preserve"> e c</w:t>
      </w:r>
      <w:r w:rsidR="00C45A91" w:rsidRPr="00C45A91">
        <w:rPr>
          <w:rFonts w:ascii="Times New Roman" w:hAnsi="Times New Roman" w:cs="Times New Roman"/>
          <w:sz w:val="20"/>
        </w:rPr>
        <w:t xml:space="preserve">açamba </w:t>
      </w:r>
      <w:r w:rsidR="0029182F">
        <w:rPr>
          <w:rFonts w:ascii="Times New Roman" w:hAnsi="Times New Roman" w:cs="Times New Roman"/>
          <w:sz w:val="20"/>
        </w:rPr>
        <w:t xml:space="preserve">móvel </w:t>
      </w:r>
      <w:r w:rsidR="00C45A91" w:rsidRPr="00C45A91">
        <w:rPr>
          <w:rFonts w:ascii="Times New Roman" w:hAnsi="Times New Roman" w:cs="Times New Roman"/>
          <w:sz w:val="20"/>
        </w:rPr>
        <w:t xml:space="preserve">com tampa </w:t>
      </w:r>
      <w:proofErr w:type="spellStart"/>
      <w:r w:rsidR="00C45A91" w:rsidRPr="00C45A91">
        <w:rPr>
          <w:rFonts w:ascii="Times New Roman" w:hAnsi="Times New Roman" w:cs="Times New Roman"/>
          <w:sz w:val="20"/>
        </w:rPr>
        <w:t>escamoteável</w:t>
      </w:r>
      <w:proofErr w:type="spellEnd"/>
      <w:r w:rsidR="0029182F">
        <w:rPr>
          <w:rFonts w:ascii="Times New Roman" w:hAnsi="Times New Roman" w:cs="Times New Roman"/>
          <w:sz w:val="20"/>
        </w:rPr>
        <w:t xml:space="preserve"> (B)</w:t>
      </w:r>
      <w:r>
        <w:rPr>
          <w:rFonts w:ascii="Times New Roman" w:hAnsi="Times New Roman" w:cs="Times New Roman"/>
          <w:sz w:val="20"/>
        </w:rPr>
        <w:t xml:space="preserve"> </w:t>
      </w:r>
      <w:r w:rsidRPr="00350B5E">
        <w:rPr>
          <w:rFonts w:ascii="Times New Roman" w:hAnsi="Times New Roman" w:cs="Times New Roman"/>
          <w:sz w:val="20"/>
        </w:rPr>
        <w:t>para acondicionamento de R</w:t>
      </w:r>
      <w:r w:rsidR="0029182F">
        <w:rPr>
          <w:rFonts w:ascii="Times New Roman" w:hAnsi="Times New Roman" w:cs="Times New Roman"/>
          <w:sz w:val="20"/>
        </w:rPr>
        <w:t>OH</w:t>
      </w:r>
      <w:r w:rsidR="00701B5A">
        <w:rPr>
          <w:rFonts w:ascii="Times New Roman" w:hAnsi="Times New Roman" w:cs="Times New Roman"/>
          <w:sz w:val="20"/>
        </w:rPr>
        <w:t xml:space="preserve"> em ambientes internos do EAS</w:t>
      </w:r>
      <w:r w:rsidRPr="00350B5E">
        <w:rPr>
          <w:rFonts w:ascii="Times New Roman" w:hAnsi="Times New Roman" w:cs="Times New Roman"/>
          <w:sz w:val="20"/>
        </w:rPr>
        <w:t>.</w:t>
      </w:r>
    </w:p>
    <w:p w14:paraId="62890860" w14:textId="2296F8EA" w:rsidR="00192D43" w:rsidRDefault="00192D43" w:rsidP="000622DB">
      <w:pPr>
        <w:rPr>
          <w:rFonts w:ascii="Times New Roman" w:hAnsi="Times New Roman" w:cs="Times New Roman"/>
          <w:sz w:val="24"/>
          <w:szCs w:val="24"/>
        </w:rPr>
      </w:pPr>
    </w:p>
    <w:p w14:paraId="25D4BBF6" w14:textId="07734731" w:rsidR="00C45A91" w:rsidRDefault="00C45A91" w:rsidP="00C45A91">
      <w:pPr>
        <w:rPr>
          <w:rFonts w:ascii="Times New Roman" w:hAnsi="Times New Roman" w:cs="Times New Roman"/>
          <w:sz w:val="24"/>
          <w:szCs w:val="24"/>
        </w:rPr>
      </w:pPr>
      <w:r w:rsidRPr="002A4D43">
        <w:rPr>
          <w:rFonts w:ascii="Times New Roman" w:hAnsi="Times New Roman" w:cs="Times New Roman"/>
          <w:sz w:val="24"/>
          <w:szCs w:val="24"/>
        </w:rPr>
        <w:t xml:space="preserve">Materiais de demolição que estiverem mofados e enegrecidos, com suspeita de conter </w:t>
      </w:r>
      <w:r w:rsidR="005551D9">
        <w:rPr>
          <w:rFonts w:ascii="Times New Roman" w:hAnsi="Times New Roman" w:cs="Times New Roman"/>
          <w:sz w:val="24"/>
          <w:szCs w:val="24"/>
        </w:rPr>
        <w:t>material biológico de risco,</w:t>
      </w:r>
      <w:r w:rsidRPr="002A4D43">
        <w:rPr>
          <w:rFonts w:ascii="Times New Roman" w:hAnsi="Times New Roman" w:cs="Times New Roman"/>
          <w:sz w:val="24"/>
          <w:szCs w:val="24"/>
        </w:rPr>
        <w:t xml:space="preserve"> deverão ser acondicionados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4D43">
        <w:rPr>
          <w:rFonts w:ascii="Times New Roman" w:hAnsi="Times New Roman" w:cs="Times New Roman"/>
          <w:sz w:val="24"/>
          <w:szCs w:val="24"/>
        </w:rPr>
        <w:t>em saco</w:t>
      </w:r>
      <w:r w:rsidR="000A5DFA">
        <w:rPr>
          <w:rFonts w:ascii="Times New Roman" w:hAnsi="Times New Roman" w:cs="Times New Roman"/>
          <w:sz w:val="24"/>
          <w:szCs w:val="24"/>
        </w:rPr>
        <w:t xml:space="preserve"> resistente,</w:t>
      </w:r>
      <w:r w:rsidRPr="002A4D43">
        <w:rPr>
          <w:rFonts w:ascii="Times New Roman" w:hAnsi="Times New Roman" w:cs="Times New Roman"/>
          <w:sz w:val="24"/>
          <w:szCs w:val="24"/>
        </w:rPr>
        <w:t xml:space="preserve"> de cor branca com inscrição de resíduo infectante</w:t>
      </w:r>
      <w:r w:rsidR="005551D9">
        <w:rPr>
          <w:rFonts w:ascii="Times New Roman" w:hAnsi="Times New Roman" w:cs="Times New Roman"/>
          <w:sz w:val="24"/>
          <w:szCs w:val="24"/>
        </w:rPr>
        <w:t xml:space="preserve"> e </w:t>
      </w:r>
      <w:r w:rsidRPr="002A4D43">
        <w:rPr>
          <w:rFonts w:ascii="Times New Roman" w:hAnsi="Times New Roman" w:cs="Times New Roman"/>
          <w:sz w:val="24"/>
          <w:szCs w:val="24"/>
        </w:rPr>
        <w:t xml:space="preserve">encaminhado para </w:t>
      </w:r>
      <w:r w:rsidR="005551D9">
        <w:rPr>
          <w:rFonts w:ascii="Times New Roman" w:hAnsi="Times New Roman" w:cs="Times New Roman"/>
          <w:sz w:val="24"/>
          <w:szCs w:val="24"/>
        </w:rPr>
        <w:t>aterro industrial</w:t>
      </w:r>
      <w:r w:rsidR="00FD35B5">
        <w:rPr>
          <w:rFonts w:ascii="Times New Roman" w:hAnsi="Times New Roman" w:cs="Times New Roman"/>
          <w:sz w:val="24"/>
          <w:szCs w:val="24"/>
        </w:rPr>
        <w:t xml:space="preserve"> até o fim da jornada de trabalho. Recomenda-se que esse tipo de demolição seja </w:t>
      </w:r>
      <w:proofErr w:type="gramStart"/>
      <w:r w:rsidR="00FD35B5">
        <w:rPr>
          <w:rFonts w:ascii="Times New Roman" w:hAnsi="Times New Roman" w:cs="Times New Roman"/>
          <w:sz w:val="24"/>
          <w:szCs w:val="24"/>
        </w:rPr>
        <w:t>programada</w:t>
      </w:r>
      <w:proofErr w:type="gramEnd"/>
      <w:r w:rsidR="00FD35B5">
        <w:rPr>
          <w:rFonts w:ascii="Times New Roman" w:hAnsi="Times New Roman" w:cs="Times New Roman"/>
          <w:sz w:val="24"/>
          <w:szCs w:val="24"/>
        </w:rPr>
        <w:t xml:space="preserve">, para que o responsável pela coleta a realize em tempo hábil. </w:t>
      </w:r>
      <w:r w:rsidR="009A40AC">
        <w:rPr>
          <w:rFonts w:ascii="Times New Roman" w:hAnsi="Times New Roman" w:cs="Times New Roman"/>
          <w:sz w:val="24"/>
          <w:szCs w:val="24"/>
        </w:rPr>
        <w:t>S</w:t>
      </w:r>
      <w:r w:rsidR="009A40AC" w:rsidRPr="009A40AC">
        <w:rPr>
          <w:rFonts w:ascii="Times New Roman" w:hAnsi="Times New Roman" w:cs="Times New Roman"/>
          <w:sz w:val="24"/>
          <w:szCs w:val="24"/>
        </w:rPr>
        <w:t>e o material for maior do que os sacos de infectantes produzidos no mercado</w:t>
      </w:r>
      <w:r w:rsidR="009A40AC">
        <w:rPr>
          <w:rFonts w:ascii="Times New Roman" w:hAnsi="Times New Roman" w:cs="Times New Roman"/>
          <w:sz w:val="24"/>
          <w:szCs w:val="24"/>
        </w:rPr>
        <w:t xml:space="preserve">, devem ser acondicionados em caçambas, contêineres ou similares identificados com o símbolo infectante, de acordo com a </w:t>
      </w:r>
      <w:r w:rsidR="009A40AC" w:rsidRPr="009A40AC">
        <w:rPr>
          <w:rFonts w:ascii="Times New Roman" w:hAnsi="Times New Roman" w:cs="Times New Roman"/>
          <w:sz w:val="24"/>
          <w:szCs w:val="24"/>
        </w:rPr>
        <w:t xml:space="preserve">Resolução </w:t>
      </w:r>
      <w:r w:rsidR="00FD35B5">
        <w:rPr>
          <w:rFonts w:ascii="Times New Roman" w:hAnsi="Times New Roman" w:cs="Times New Roman"/>
          <w:sz w:val="24"/>
          <w:szCs w:val="24"/>
        </w:rPr>
        <w:t>ANVISA n. 222/2018</w:t>
      </w:r>
      <w:r w:rsidR="009A40AC">
        <w:rPr>
          <w:rFonts w:ascii="Times New Roman" w:hAnsi="Times New Roman" w:cs="Times New Roman"/>
          <w:sz w:val="24"/>
          <w:szCs w:val="24"/>
        </w:rPr>
        <w:t>.</w:t>
      </w:r>
      <w:r w:rsidR="006D2935">
        <w:rPr>
          <w:rFonts w:ascii="Times New Roman" w:hAnsi="Times New Roman" w:cs="Times New Roman"/>
          <w:sz w:val="24"/>
          <w:szCs w:val="24"/>
        </w:rPr>
        <w:t xml:space="preserve"> Recomenda-se incluir os custos desse serviço de destinação final já na fase de orçamento da obra, sendo a destinação final uma responsabilidade da empreiteira</w:t>
      </w:r>
      <w:r w:rsidR="006A29A7">
        <w:rPr>
          <w:rFonts w:ascii="Times New Roman" w:hAnsi="Times New Roman" w:cs="Times New Roman"/>
          <w:sz w:val="24"/>
          <w:szCs w:val="24"/>
        </w:rPr>
        <w:t>/construtor</w:t>
      </w:r>
      <w:r w:rsidR="006D2935">
        <w:rPr>
          <w:rFonts w:ascii="Times New Roman" w:hAnsi="Times New Roman" w:cs="Times New Roman"/>
          <w:sz w:val="24"/>
          <w:szCs w:val="24"/>
        </w:rPr>
        <w:t>.</w:t>
      </w:r>
    </w:p>
    <w:p w14:paraId="0695F614" w14:textId="3610FDF7" w:rsidR="00015BB6" w:rsidRDefault="00015BB6" w:rsidP="00015BB6">
      <w:pPr>
        <w:ind w:firstLine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sinalização</w:t>
      </w:r>
      <w:r w:rsidR="000622DB" w:rsidRPr="008351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</w:t>
      </w:r>
      <w:r w:rsidR="000622DB" w:rsidRPr="008351D0">
        <w:rPr>
          <w:rFonts w:ascii="Times New Roman" w:hAnsi="Times New Roman" w:cs="Times New Roman"/>
          <w:sz w:val="24"/>
          <w:szCs w:val="24"/>
        </w:rPr>
        <w:t xml:space="preserve">os dispositivos de coleta, deve ser </w:t>
      </w:r>
      <w:r>
        <w:rPr>
          <w:rFonts w:ascii="Times New Roman" w:hAnsi="Times New Roman" w:cs="Times New Roman"/>
          <w:sz w:val="24"/>
          <w:szCs w:val="24"/>
        </w:rPr>
        <w:t>de material lavável, n</w:t>
      </w:r>
      <w:r w:rsidR="000622DB" w:rsidRPr="008351D0">
        <w:rPr>
          <w:rFonts w:ascii="Times New Roman" w:hAnsi="Times New Roman" w:cs="Times New Roman"/>
          <w:sz w:val="24"/>
          <w:szCs w:val="24"/>
        </w:rPr>
        <w:t xml:space="preserve">o tamanho mínimo A4 (210 x 297 mm), </w:t>
      </w:r>
      <w:r w:rsidR="00B038DC">
        <w:rPr>
          <w:rFonts w:ascii="Times New Roman" w:hAnsi="Times New Roman" w:cs="Times New Roman"/>
          <w:sz w:val="24"/>
          <w:szCs w:val="24"/>
        </w:rPr>
        <w:t>com</w:t>
      </w:r>
      <w:r w:rsidR="000622DB" w:rsidRPr="008351D0">
        <w:rPr>
          <w:rFonts w:ascii="Times New Roman" w:hAnsi="Times New Roman" w:cs="Times New Roman"/>
          <w:sz w:val="24"/>
          <w:szCs w:val="24"/>
        </w:rPr>
        <w:t xml:space="preserve"> a identificação </w:t>
      </w:r>
      <w:r w:rsidR="00B038DC">
        <w:rPr>
          <w:rFonts w:ascii="Times New Roman" w:hAnsi="Times New Roman" w:cs="Times New Roman"/>
          <w:sz w:val="24"/>
          <w:szCs w:val="24"/>
        </w:rPr>
        <w:t>já definida pela Resolução CONAMA n. 307/2002</w:t>
      </w:r>
      <w:r w:rsidR="008351D0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Para resíduos perigosos, os contenedores devem, obrigatoriamente, ser da cor laranja.</w:t>
      </w:r>
    </w:p>
    <w:p w14:paraId="3B0E749F" w14:textId="77777777" w:rsidR="000622DB" w:rsidRPr="008351D0" w:rsidRDefault="000622DB" w:rsidP="000622DB">
      <w:pPr>
        <w:rPr>
          <w:rFonts w:ascii="Times New Roman" w:hAnsi="Times New Roman" w:cs="Times New Roman"/>
          <w:sz w:val="24"/>
          <w:szCs w:val="24"/>
        </w:rPr>
      </w:pPr>
    </w:p>
    <w:p w14:paraId="349CB9ED" w14:textId="77777777" w:rsidR="000622DB" w:rsidRPr="000622DB" w:rsidRDefault="000622DB" w:rsidP="000622DB">
      <w:pPr>
        <w:rPr>
          <w:rFonts w:ascii="Times New Roman" w:hAnsi="Times New Roman" w:cs="Times New Roman"/>
        </w:rPr>
      </w:pPr>
      <w:r w:rsidRPr="000622DB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E696AB1" wp14:editId="5D2EEC07">
            <wp:extent cx="4397910" cy="2838203"/>
            <wp:effectExtent l="19050" t="0" r="2640" b="0"/>
            <wp:docPr id="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430" cy="2844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957B7B" w14:textId="09B7B591" w:rsidR="000622DB" w:rsidRPr="006C471B" w:rsidRDefault="000622DB" w:rsidP="006C471B">
      <w:pPr>
        <w:ind w:firstLine="0"/>
        <w:rPr>
          <w:rFonts w:ascii="Times New Roman" w:hAnsi="Times New Roman" w:cs="Times New Roman"/>
          <w:b/>
          <w:sz w:val="20"/>
        </w:rPr>
      </w:pPr>
      <w:r w:rsidRPr="006C471B">
        <w:rPr>
          <w:rFonts w:ascii="Times New Roman" w:hAnsi="Times New Roman" w:cs="Times New Roman"/>
          <w:b/>
          <w:sz w:val="20"/>
        </w:rPr>
        <w:t xml:space="preserve">Figura </w:t>
      </w:r>
      <w:r w:rsidRPr="006C471B">
        <w:rPr>
          <w:rFonts w:ascii="Times New Roman" w:hAnsi="Times New Roman" w:cs="Times New Roman"/>
          <w:b/>
          <w:sz w:val="20"/>
        </w:rPr>
        <w:fldChar w:fldCharType="begin"/>
      </w:r>
      <w:r w:rsidRPr="006C471B">
        <w:rPr>
          <w:rFonts w:ascii="Times New Roman" w:hAnsi="Times New Roman" w:cs="Times New Roman"/>
          <w:b/>
          <w:sz w:val="20"/>
        </w:rPr>
        <w:instrText xml:space="preserve"> SEQ Figura \* ARABIC </w:instrText>
      </w:r>
      <w:r w:rsidRPr="006C471B">
        <w:rPr>
          <w:rFonts w:ascii="Times New Roman" w:hAnsi="Times New Roman" w:cs="Times New Roman"/>
          <w:b/>
          <w:sz w:val="20"/>
        </w:rPr>
        <w:fldChar w:fldCharType="separate"/>
      </w:r>
      <w:r w:rsidRPr="006C471B">
        <w:rPr>
          <w:rFonts w:ascii="Times New Roman" w:hAnsi="Times New Roman" w:cs="Times New Roman"/>
          <w:b/>
          <w:noProof/>
          <w:sz w:val="20"/>
        </w:rPr>
        <w:t>3</w:t>
      </w:r>
      <w:r w:rsidRPr="006C471B">
        <w:rPr>
          <w:rFonts w:ascii="Times New Roman" w:hAnsi="Times New Roman" w:cs="Times New Roman"/>
          <w:b/>
          <w:sz w:val="20"/>
        </w:rPr>
        <w:fldChar w:fldCharType="end"/>
      </w:r>
      <w:r w:rsidRPr="006C471B">
        <w:rPr>
          <w:rFonts w:ascii="Times New Roman" w:hAnsi="Times New Roman" w:cs="Times New Roman"/>
          <w:b/>
          <w:sz w:val="20"/>
        </w:rPr>
        <w:t xml:space="preserve"> – </w:t>
      </w:r>
      <w:r w:rsidRPr="006C471B">
        <w:rPr>
          <w:rFonts w:ascii="Times New Roman" w:hAnsi="Times New Roman" w:cs="Times New Roman"/>
          <w:sz w:val="20"/>
        </w:rPr>
        <w:t xml:space="preserve">Sinalização recomendada para os </w:t>
      </w:r>
      <w:r w:rsidR="00B636FE">
        <w:rPr>
          <w:rFonts w:ascii="Times New Roman" w:hAnsi="Times New Roman" w:cs="Times New Roman"/>
          <w:sz w:val="20"/>
        </w:rPr>
        <w:t xml:space="preserve">resíduos de </w:t>
      </w:r>
      <w:r w:rsidR="009A40AC">
        <w:rPr>
          <w:rFonts w:ascii="Times New Roman" w:hAnsi="Times New Roman" w:cs="Times New Roman"/>
          <w:sz w:val="20"/>
        </w:rPr>
        <w:t>construção civil, de acordo com a Resolução CONAMA n. 307/2002</w:t>
      </w:r>
      <w:r w:rsidRPr="006C471B">
        <w:rPr>
          <w:rFonts w:ascii="Times New Roman" w:hAnsi="Times New Roman" w:cs="Times New Roman"/>
          <w:sz w:val="20"/>
        </w:rPr>
        <w:t>.</w:t>
      </w:r>
    </w:p>
    <w:p w14:paraId="30AF1B57" w14:textId="77777777" w:rsidR="000622DB" w:rsidRPr="000622DB" w:rsidRDefault="000622DB" w:rsidP="000622DB">
      <w:pPr>
        <w:rPr>
          <w:rFonts w:ascii="Times New Roman" w:hAnsi="Times New Roman" w:cs="Times New Roman"/>
        </w:rPr>
      </w:pPr>
    </w:p>
    <w:p w14:paraId="48B8A39C" w14:textId="2390BEB8" w:rsidR="000622DB" w:rsidRDefault="000622DB" w:rsidP="000622DB">
      <w:pPr>
        <w:rPr>
          <w:rFonts w:ascii="Times New Roman" w:hAnsi="Times New Roman" w:cs="Times New Roman"/>
          <w:sz w:val="24"/>
          <w:szCs w:val="22"/>
        </w:rPr>
      </w:pPr>
      <w:r w:rsidRPr="003F0E13">
        <w:rPr>
          <w:rFonts w:ascii="Times New Roman" w:hAnsi="Times New Roman" w:cs="Times New Roman"/>
          <w:sz w:val="24"/>
          <w:szCs w:val="22"/>
        </w:rPr>
        <w:t xml:space="preserve">A sinalização </w:t>
      </w:r>
      <w:r w:rsidRPr="00C832EE">
        <w:rPr>
          <w:rFonts w:ascii="Times New Roman" w:hAnsi="Times New Roman" w:cs="Times New Roman"/>
          <w:sz w:val="24"/>
          <w:szCs w:val="22"/>
        </w:rPr>
        <w:t xml:space="preserve">deverá ser fixada </w:t>
      </w:r>
      <w:r w:rsidR="006A29A7" w:rsidRPr="00C832EE">
        <w:rPr>
          <w:rFonts w:ascii="Times New Roman" w:hAnsi="Times New Roman" w:cs="Times New Roman"/>
          <w:sz w:val="24"/>
          <w:szCs w:val="22"/>
        </w:rPr>
        <w:t xml:space="preserve">na face frontal </w:t>
      </w:r>
      <w:r w:rsidRPr="00C832EE">
        <w:rPr>
          <w:rFonts w:ascii="Times New Roman" w:hAnsi="Times New Roman" w:cs="Times New Roman"/>
          <w:sz w:val="24"/>
          <w:szCs w:val="22"/>
        </w:rPr>
        <w:t>das baias</w:t>
      </w:r>
      <w:r w:rsidR="006A29A7" w:rsidRPr="00C832EE">
        <w:rPr>
          <w:rFonts w:ascii="Times New Roman" w:hAnsi="Times New Roman" w:cs="Times New Roman"/>
          <w:sz w:val="24"/>
          <w:szCs w:val="22"/>
        </w:rPr>
        <w:t xml:space="preserve">, de preferência no topo, </w:t>
      </w:r>
      <w:r w:rsidRPr="00C832EE">
        <w:rPr>
          <w:rFonts w:ascii="Times New Roman" w:hAnsi="Times New Roman" w:cs="Times New Roman"/>
          <w:sz w:val="24"/>
          <w:szCs w:val="22"/>
        </w:rPr>
        <w:t>e nos recipientes</w:t>
      </w:r>
      <w:r w:rsidR="008351D0" w:rsidRPr="00C832EE">
        <w:rPr>
          <w:rFonts w:ascii="Times New Roman" w:hAnsi="Times New Roman" w:cs="Times New Roman"/>
          <w:sz w:val="24"/>
          <w:szCs w:val="22"/>
        </w:rPr>
        <w:t xml:space="preserve"> estacionários</w:t>
      </w:r>
      <w:r w:rsidRPr="00C832EE">
        <w:rPr>
          <w:rFonts w:ascii="Times New Roman" w:hAnsi="Times New Roman" w:cs="Times New Roman"/>
          <w:sz w:val="24"/>
          <w:szCs w:val="22"/>
        </w:rPr>
        <w:t xml:space="preserve"> (</w:t>
      </w:r>
      <w:r w:rsidR="0003271D" w:rsidRPr="00C832EE">
        <w:rPr>
          <w:rFonts w:ascii="Times New Roman" w:hAnsi="Times New Roman" w:cs="Times New Roman"/>
          <w:sz w:val="24"/>
          <w:szCs w:val="22"/>
        </w:rPr>
        <w:t>lixeiras,</w:t>
      </w:r>
      <w:r w:rsidR="0003271D">
        <w:rPr>
          <w:rFonts w:ascii="Times New Roman" w:hAnsi="Times New Roman" w:cs="Times New Roman"/>
          <w:sz w:val="24"/>
          <w:szCs w:val="22"/>
        </w:rPr>
        <w:t xml:space="preserve"> </w:t>
      </w:r>
      <w:r w:rsidR="008351D0">
        <w:rPr>
          <w:rFonts w:ascii="Times New Roman" w:hAnsi="Times New Roman" w:cs="Times New Roman"/>
          <w:sz w:val="24"/>
          <w:szCs w:val="22"/>
        </w:rPr>
        <w:t xml:space="preserve">bombonas, </w:t>
      </w:r>
      <w:r w:rsidR="00DC57B4">
        <w:rPr>
          <w:rFonts w:ascii="Times New Roman" w:hAnsi="Times New Roman" w:cs="Times New Roman"/>
          <w:sz w:val="24"/>
          <w:szCs w:val="22"/>
        </w:rPr>
        <w:t xml:space="preserve">tambores, </w:t>
      </w:r>
      <w:r w:rsidR="00A514C7" w:rsidRPr="003F0E13">
        <w:rPr>
          <w:rFonts w:ascii="Times New Roman" w:hAnsi="Times New Roman" w:cs="Times New Roman"/>
          <w:sz w:val="24"/>
          <w:szCs w:val="22"/>
        </w:rPr>
        <w:t xml:space="preserve">caçambas, </w:t>
      </w:r>
      <w:r w:rsidRPr="003F0E13">
        <w:rPr>
          <w:rFonts w:ascii="Times New Roman" w:hAnsi="Times New Roman" w:cs="Times New Roman"/>
          <w:i/>
          <w:sz w:val="24"/>
          <w:szCs w:val="22"/>
        </w:rPr>
        <w:t>b</w:t>
      </w:r>
      <w:r w:rsidR="004E2950" w:rsidRPr="003F0E13">
        <w:rPr>
          <w:rFonts w:ascii="Times New Roman" w:hAnsi="Times New Roman" w:cs="Times New Roman"/>
          <w:i/>
          <w:sz w:val="24"/>
          <w:szCs w:val="22"/>
        </w:rPr>
        <w:t>ig b</w:t>
      </w:r>
      <w:r w:rsidRPr="003F0E13">
        <w:rPr>
          <w:rFonts w:ascii="Times New Roman" w:hAnsi="Times New Roman" w:cs="Times New Roman"/>
          <w:i/>
          <w:sz w:val="24"/>
          <w:szCs w:val="22"/>
        </w:rPr>
        <w:t>ags</w:t>
      </w:r>
      <w:r w:rsidR="00A514C7" w:rsidRPr="003F0E13">
        <w:rPr>
          <w:rFonts w:ascii="Times New Roman" w:hAnsi="Times New Roman" w:cs="Times New Roman"/>
          <w:i/>
          <w:sz w:val="24"/>
          <w:szCs w:val="22"/>
        </w:rPr>
        <w:t xml:space="preserve"> </w:t>
      </w:r>
      <w:r w:rsidR="00A514C7" w:rsidRPr="003F0E13">
        <w:rPr>
          <w:rFonts w:ascii="Times New Roman" w:hAnsi="Times New Roman" w:cs="Times New Roman"/>
          <w:sz w:val="24"/>
          <w:szCs w:val="22"/>
        </w:rPr>
        <w:t>etc.</w:t>
      </w:r>
      <w:r w:rsidRPr="003F0E13">
        <w:rPr>
          <w:rFonts w:ascii="Times New Roman" w:hAnsi="Times New Roman" w:cs="Times New Roman"/>
          <w:sz w:val="24"/>
          <w:szCs w:val="22"/>
        </w:rPr>
        <w:t>)</w:t>
      </w:r>
      <w:r w:rsidR="008351D0">
        <w:rPr>
          <w:rFonts w:ascii="Times New Roman" w:hAnsi="Times New Roman" w:cs="Times New Roman"/>
          <w:sz w:val="24"/>
          <w:szCs w:val="22"/>
        </w:rPr>
        <w:t>, utilizando</w:t>
      </w:r>
      <w:r w:rsidRPr="003F0E13">
        <w:rPr>
          <w:rFonts w:ascii="Times New Roman" w:hAnsi="Times New Roman" w:cs="Times New Roman"/>
          <w:sz w:val="24"/>
          <w:szCs w:val="22"/>
        </w:rPr>
        <w:t xml:space="preserve"> adesivos </w:t>
      </w:r>
      <w:r w:rsidR="008351D0">
        <w:rPr>
          <w:rFonts w:ascii="Times New Roman" w:hAnsi="Times New Roman" w:cs="Times New Roman"/>
          <w:sz w:val="24"/>
          <w:szCs w:val="22"/>
        </w:rPr>
        <w:t>ou</w:t>
      </w:r>
      <w:r w:rsidRPr="003F0E13">
        <w:rPr>
          <w:rFonts w:ascii="Times New Roman" w:hAnsi="Times New Roman" w:cs="Times New Roman"/>
          <w:sz w:val="24"/>
          <w:szCs w:val="22"/>
        </w:rPr>
        <w:t xml:space="preserve"> plaquetas fixa</w:t>
      </w:r>
      <w:r w:rsidR="008351D0">
        <w:rPr>
          <w:rFonts w:ascii="Times New Roman" w:hAnsi="Times New Roman" w:cs="Times New Roman"/>
          <w:sz w:val="24"/>
          <w:szCs w:val="22"/>
        </w:rPr>
        <w:t xml:space="preserve">das em seus </w:t>
      </w:r>
      <w:r w:rsidRPr="003F0E13">
        <w:rPr>
          <w:rFonts w:ascii="Times New Roman" w:hAnsi="Times New Roman" w:cs="Times New Roman"/>
          <w:sz w:val="24"/>
          <w:szCs w:val="22"/>
        </w:rPr>
        <w:t>suporte</w:t>
      </w:r>
      <w:r w:rsidR="008351D0">
        <w:rPr>
          <w:rFonts w:ascii="Times New Roman" w:hAnsi="Times New Roman" w:cs="Times New Roman"/>
          <w:sz w:val="24"/>
          <w:szCs w:val="22"/>
        </w:rPr>
        <w:t xml:space="preserve">s, </w:t>
      </w:r>
      <w:r w:rsidRPr="003F0E13">
        <w:rPr>
          <w:rFonts w:ascii="Times New Roman" w:hAnsi="Times New Roman" w:cs="Times New Roman"/>
          <w:sz w:val="24"/>
          <w:szCs w:val="22"/>
        </w:rPr>
        <w:t>trocando somente o recipiente, permanecendo a identificação fixa no local, ou sendo movida de acordo com a evolução da obra.</w:t>
      </w:r>
    </w:p>
    <w:p w14:paraId="62C69E70" w14:textId="750F1A5D" w:rsidR="00CE513E" w:rsidRDefault="00CE513E" w:rsidP="000622DB">
      <w:pPr>
        <w:rPr>
          <w:rFonts w:ascii="Times New Roman" w:hAnsi="Times New Roman" w:cs="Times New Roman"/>
          <w:sz w:val="24"/>
          <w:szCs w:val="22"/>
        </w:rPr>
      </w:pPr>
    </w:p>
    <w:p w14:paraId="14A6C029" w14:textId="77777777" w:rsidR="00CE513E" w:rsidRDefault="00CE513E" w:rsidP="00CE513E">
      <w:pPr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3819A36" wp14:editId="2E05F54A">
            <wp:extent cx="3686175" cy="2513301"/>
            <wp:effectExtent l="0" t="0" r="0" b="1905"/>
            <wp:docPr id="7" name="Imagem 7" descr="http://www.mundialsolo.com.br/2019/thumbs.php?w=330&amp;h=225&amp;i=fotos-noticias/servicos/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undialsolo.com.br/2019/thumbs.php?w=330&amp;h=225&amp;i=fotos-noticias/servicos/1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411" cy="2518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6B1D8" w14:textId="46E9064F" w:rsidR="00CE513E" w:rsidRPr="00350B5E" w:rsidRDefault="00CE513E" w:rsidP="00CE513E">
      <w:pPr>
        <w:ind w:firstLine="0"/>
        <w:rPr>
          <w:rFonts w:ascii="Times New Roman" w:hAnsi="Times New Roman" w:cs="Times New Roman"/>
          <w:b/>
          <w:sz w:val="20"/>
        </w:rPr>
      </w:pPr>
      <w:r w:rsidRPr="006C471B">
        <w:rPr>
          <w:rFonts w:ascii="Times New Roman" w:hAnsi="Times New Roman" w:cs="Times New Roman"/>
          <w:b/>
          <w:sz w:val="20"/>
        </w:rPr>
        <w:t xml:space="preserve">Figura </w:t>
      </w:r>
      <w:r w:rsidRPr="006C471B">
        <w:rPr>
          <w:rFonts w:ascii="Times New Roman" w:hAnsi="Times New Roman" w:cs="Times New Roman"/>
          <w:b/>
          <w:sz w:val="20"/>
        </w:rPr>
        <w:fldChar w:fldCharType="begin"/>
      </w:r>
      <w:r w:rsidRPr="006C471B">
        <w:rPr>
          <w:rFonts w:ascii="Times New Roman" w:hAnsi="Times New Roman" w:cs="Times New Roman"/>
          <w:b/>
          <w:sz w:val="20"/>
        </w:rPr>
        <w:instrText xml:space="preserve"> SEQ Figura \* ARABIC </w:instrText>
      </w:r>
      <w:r w:rsidRPr="006C471B">
        <w:rPr>
          <w:rFonts w:ascii="Times New Roman" w:hAnsi="Times New Roman" w:cs="Times New Roman"/>
          <w:b/>
          <w:sz w:val="20"/>
        </w:rPr>
        <w:fldChar w:fldCharType="separate"/>
      </w:r>
      <w:r w:rsidR="00D3021B">
        <w:rPr>
          <w:rFonts w:ascii="Times New Roman" w:hAnsi="Times New Roman" w:cs="Times New Roman"/>
          <w:b/>
          <w:noProof/>
          <w:sz w:val="20"/>
        </w:rPr>
        <w:t>4</w:t>
      </w:r>
      <w:r w:rsidRPr="006C471B">
        <w:rPr>
          <w:rFonts w:ascii="Times New Roman" w:hAnsi="Times New Roman" w:cs="Times New Roman"/>
          <w:b/>
          <w:sz w:val="20"/>
        </w:rPr>
        <w:fldChar w:fldCharType="end"/>
      </w:r>
      <w:r w:rsidRPr="006C471B">
        <w:rPr>
          <w:rFonts w:ascii="Times New Roman" w:hAnsi="Times New Roman" w:cs="Times New Roman"/>
          <w:b/>
          <w:sz w:val="20"/>
        </w:rPr>
        <w:t xml:space="preserve"> –</w:t>
      </w:r>
      <w:r w:rsidRPr="00350B5E"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sz w:val="20"/>
        </w:rPr>
        <w:t xml:space="preserve">Contenedores do tipo </w:t>
      </w:r>
      <w:r w:rsidRPr="00D1760A">
        <w:rPr>
          <w:rFonts w:ascii="Times New Roman" w:hAnsi="Times New Roman" w:cs="Times New Roman"/>
          <w:i/>
          <w:iCs/>
          <w:sz w:val="20"/>
        </w:rPr>
        <w:t>big bag</w:t>
      </w:r>
      <w:r>
        <w:rPr>
          <w:rFonts w:ascii="Times New Roman" w:hAnsi="Times New Roman" w:cs="Times New Roman"/>
          <w:sz w:val="20"/>
        </w:rPr>
        <w:t>,</w:t>
      </w:r>
      <w:r w:rsidRPr="00350B5E">
        <w:rPr>
          <w:rFonts w:ascii="Times New Roman" w:hAnsi="Times New Roman" w:cs="Times New Roman"/>
          <w:sz w:val="20"/>
        </w:rPr>
        <w:t xml:space="preserve"> com suporte</w:t>
      </w:r>
      <w:r>
        <w:rPr>
          <w:rFonts w:ascii="Times New Roman" w:hAnsi="Times New Roman" w:cs="Times New Roman"/>
          <w:sz w:val="20"/>
        </w:rPr>
        <w:t>,</w:t>
      </w:r>
      <w:r w:rsidRPr="00350B5E">
        <w:rPr>
          <w:rFonts w:ascii="Times New Roman" w:hAnsi="Times New Roman" w:cs="Times New Roman"/>
          <w:sz w:val="20"/>
        </w:rPr>
        <w:t xml:space="preserve"> para acondicionamento de RCC.</w:t>
      </w:r>
    </w:p>
    <w:p w14:paraId="4D4874DA" w14:textId="77777777" w:rsidR="00CE513E" w:rsidRPr="003F0E13" w:rsidRDefault="00CE513E" w:rsidP="000622DB">
      <w:pPr>
        <w:rPr>
          <w:rFonts w:ascii="Times New Roman" w:hAnsi="Times New Roman" w:cs="Times New Roman"/>
          <w:sz w:val="24"/>
          <w:szCs w:val="22"/>
        </w:rPr>
      </w:pPr>
    </w:p>
    <w:bookmarkEnd w:id="3"/>
    <w:bookmarkEnd w:id="4"/>
    <w:p w14:paraId="0530C1E3" w14:textId="78F803F3" w:rsidR="00D774AC" w:rsidRPr="00AD18C7" w:rsidRDefault="00D774AC" w:rsidP="00D774AC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lastRenderedPageBreak/>
        <w:t>Os R</w:t>
      </w:r>
      <w:r w:rsidR="00C832EE">
        <w:rPr>
          <w:rFonts w:ascii="Times New Roman" w:hAnsi="Times New Roman" w:cs="Times New Roman"/>
          <w:sz w:val="24"/>
          <w:szCs w:val="24"/>
        </w:rPr>
        <w:t>OH</w:t>
      </w:r>
      <w:r w:rsidRPr="00AD18C7">
        <w:rPr>
          <w:rFonts w:ascii="Times New Roman" w:hAnsi="Times New Roman" w:cs="Times New Roman"/>
          <w:sz w:val="24"/>
          <w:szCs w:val="24"/>
        </w:rPr>
        <w:t xml:space="preserve"> não devem ser misturados</w:t>
      </w:r>
      <w:r w:rsidR="00C832EE">
        <w:rPr>
          <w:rFonts w:ascii="Times New Roman" w:hAnsi="Times New Roman" w:cs="Times New Roman"/>
          <w:sz w:val="24"/>
          <w:szCs w:val="24"/>
        </w:rPr>
        <w:t>,</w:t>
      </w:r>
      <w:r w:rsidRPr="00AD18C7">
        <w:rPr>
          <w:rFonts w:ascii="Times New Roman" w:hAnsi="Times New Roman" w:cs="Times New Roman"/>
          <w:sz w:val="24"/>
          <w:szCs w:val="24"/>
        </w:rPr>
        <w:t xml:space="preserve"> a fim de evitar a perda do</w:t>
      </w:r>
      <w:r w:rsidR="00D06F5E">
        <w:rPr>
          <w:rFonts w:ascii="Times New Roman" w:hAnsi="Times New Roman" w:cs="Times New Roman"/>
          <w:sz w:val="24"/>
          <w:szCs w:val="24"/>
        </w:rPr>
        <w:t xml:space="preserve"> seu</w:t>
      </w:r>
      <w:r w:rsidRPr="00AD18C7">
        <w:rPr>
          <w:rFonts w:ascii="Times New Roman" w:hAnsi="Times New Roman" w:cs="Times New Roman"/>
          <w:sz w:val="24"/>
          <w:szCs w:val="24"/>
        </w:rPr>
        <w:t xml:space="preserve"> potencial de reciclagem. A contaminação de uma classe de resíduo com outra compromete a sua reutilização e, em certos casos, até inviabiliza o posterior aproveitamento.</w:t>
      </w:r>
    </w:p>
    <w:p w14:paraId="362DAE60" w14:textId="024A474A" w:rsidR="006C09B1" w:rsidRDefault="00AF4D0A" w:rsidP="006C09B1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>Durante a obra, o EAS deve implementar um abrigo temporário</w:t>
      </w:r>
      <w:r w:rsidR="00044BFC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D06F5E">
        <w:rPr>
          <w:rFonts w:ascii="Times New Roman" w:hAnsi="Times New Roman" w:cs="Times New Roman"/>
          <w:sz w:val="24"/>
          <w:szCs w:val="24"/>
        </w:rPr>
        <w:t xml:space="preserve">ou </w:t>
      </w:r>
      <w:r w:rsidR="00044BFC" w:rsidRPr="00AD18C7">
        <w:rPr>
          <w:rFonts w:ascii="Times New Roman" w:hAnsi="Times New Roman" w:cs="Times New Roman"/>
          <w:sz w:val="24"/>
          <w:szCs w:val="24"/>
        </w:rPr>
        <w:t>baias de resíduos</w:t>
      </w:r>
      <w:r w:rsidRPr="00AD18C7">
        <w:rPr>
          <w:rFonts w:ascii="Times New Roman" w:hAnsi="Times New Roman" w:cs="Times New Roman"/>
          <w:sz w:val="24"/>
          <w:szCs w:val="24"/>
        </w:rPr>
        <w:t xml:space="preserve"> para os R</w:t>
      </w:r>
      <w:r w:rsidR="00D06F5E">
        <w:rPr>
          <w:rFonts w:ascii="Times New Roman" w:hAnsi="Times New Roman" w:cs="Times New Roman"/>
          <w:sz w:val="24"/>
          <w:szCs w:val="24"/>
        </w:rPr>
        <w:t>OH</w:t>
      </w:r>
      <w:r w:rsidRPr="00AD18C7">
        <w:rPr>
          <w:rFonts w:ascii="Times New Roman" w:hAnsi="Times New Roman" w:cs="Times New Roman"/>
          <w:sz w:val="24"/>
          <w:szCs w:val="24"/>
        </w:rPr>
        <w:t>, não devendo ser utilizado o abrigo de</w:t>
      </w:r>
      <w:r w:rsidR="00843E52">
        <w:rPr>
          <w:rFonts w:ascii="Times New Roman" w:hAnsi="Times New Roman" w:cs="Times New Roman"/>
          <w:sz w:val="24"/>
          <w:szCs w:val="24"/>
        </w:rPr>
        <w:t xml:space="preserve"> RSS </w:t>
      </w:r>
      <w:r w:rsidRPr="00AD18C7">
        <w:rPr>
          <w:rFonts w:ascii="Times New Roman" w:hAnsi="Times New Roman" w:cs="Times New Roman"/>
          <w:sz w:val="24"/>
          <w:szCs w:val="24"/>
        </w:rPr>
        <w:t xml:space="preserve">para armazená-los, uma vez que estes não se enquadram nas tipologias determinadas nas normas vigentes </w:t>
      </w:r>
      <w:r w:rsidRPr="00665054">
        <w:rPr>
          <w:rFonts w:ascii="Times New Roman" w:hAnsi="Times New Roman" w:cs="Times New Roman"/>
          <w:sz w:val="24"/>
          <w:szCs w:val="24"/>
        </w:rPr>
        <w:t>relativas</w:t>
      </w:r>
      <w:r w:rsidRPr="00AD18C7">
        <w:rPr>
          <w:rFonts w:ascii="Times New Roman" w:hAnsi="Times New Roman" w:cs="Times New Roman"/>
          <w:sz w:val="24"/>
          <w:szCs w:val="24"/>
        </w:rPr>
        <w:t xml:space="preserve"> aos </w:t>
      </w:r>
      <w:r w:rsidR="00843E52">
        <w:rPr>
          <w:rFonts w:ascii="Times New Roman" w:hAnsi="Times New Roman" w:cs="Times New Roman"/>
          <w:sz w:val="24"/>
          <w:szCs w:val="24"/>
        </w:rPr>
        <w:t>resíduos de serviços de saúde</w:t>
      </w:r>
      <w:r w:rsidR="00D06F5E">
        <w:rPr>
          <w:rFonts w:ascii="Times New Roman" w:hAnsi="Times New Roman" w:cs="Times New Roman"/>
          <w:sz w:val="24"/>
          <w:szCs w:val="24"/>
        </w:rPr>
        <w:t xml:space="preserve"> </w:t>
      </w:r>
      <w:r w:rsidR="00D06F5E" w:rsidRPr="00AD18C7">
        <w:rPr>
          <w:rFonts w:ascii="Times New Roman" w:hAnsi="Times New Roman" w:cs="Times New Roman"/>
          <w:sz w:val="24"/>
          <w:szCs w:val="24"/>
        </w:rPr>
        <w:t xml:space="preserve">(a </w:t>
      </w:r>
      <w:r w:rsidR="00D06F5E" w:rsidRPr="00665054">
        <w:rPr>
          <w:rFonts w:ascii="Times New Roman" w:hAnsi="Times New Roman" w:cs="Times New Roman"/>
          <w:sz w:val="24"/>
          <w:szCs w:val="24"/>
        </w:rPr>
        <w:t>exemplo da RDC ANVISA 222/2018)</w:t>
      </w:r>
      <w:r w:rsidR="00D06F5E">
        <w:rPr>
          <w:rFonts w:ascii="Times New Roman" w:hAnsi="Times New Roman" w:cs="Times New Roman"/>
          <w:sz w:val="24"/>
          <w:szCs w:val="24"/>
        </w:rPr>
        <w:t>.</w:t>
      </w:r>
    </w:p>
    <w:p w14:paraId="5909D1E3" w14:textId="68C5C6BB" w:rsidR="00D3021B" w:rsidRDefault="00D3021B" w:rsidP="006C09B1">
      <w:pPr>
        <w:rPr>
          <w:rFonts w:ascii="Times New Roman" w:hAnsi="Times New Roman" w:cs="Times New Roman"/>
          <w:sz w:val="24"/>
          <w:szCs w:val="24"/>
        </w:rPr>
      </w:pPr>
    </w:p>
    <w:p w14:paraId="0665E8E7" w14:textId="38B92802" w:rsidR="00D3021B" w:rsidRDefault="00D3021B" w:rsidP="00D3021B">
      <w:pPr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6D28274" wp14:editId="5E9A32E0">
            <wp:extent cx="4309794" cy="2452893"/>
            <wp:effectExtent l="0" t="0" r="0" b="5080"/>
            <wp:docPr id="9" name="Imagem 9" descr="M.A.S. TREINAMENTOS | CURSO 3.23 GESTÃO DE RESÍDUOS EM CANTEIRO DE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.A.S. TREINAMENTOS | CURSO 3.23 GESTÃO DE RESÍDUOS EM CANTEIRO DE ..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011" cy="247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0AB58" w14:textId="798373DC" w:rsidR="00B6259C" w:rsidRDefault="00B6259C" w:rsidP="00D3021B">
      <w:pPr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00BCF4" wp14:editId="0B49DA21">
            <wp:extent cx="4262804" cy="2337506"/>
            <wp:effectExtent l="19050" t="19050" r="23495" b="24765"/>
            <wp:docPr id="6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/>
                    <a:srcRect t="13657" b="13768"/>
                    <a:stretch/>
                  </pic:blipFill>
                  <pic:spPr bwMode="auto">
                    <a:xfrm>
                      <a:off x="0" y="0"/>
                      <a:ext cx="4321897" cy="2369910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A3E98D" w14:textId="6513A950" w:rsidR="00D3021B" w:rsidRPr="00350B5E" w:rsidRDefault="00D3021B" w:rsidP="00D3021B">
      <w:pPr>
        <w:ind w:firstLine="0"/>
        <w:rPr>
          <w:rFonts w:ascii="Times New Roman" w:hAnsi="Times New Roman" w:cs="Times New Roman"/>
          <w:b/>
          <w:sz w:val="20"/>
        </w:rPr>
      </w:pPr>
      <w:r w:rsidRPr="006C471B">
        <w:rPr>
          <w:rFonts w:ascii="Times New Roman" w:hAnsi="Times New Roman" w:cs="Times New Roman"/>
          <w:b/>
          <w:sz w:val="20"/>
        </w:rPr>
        <w:t xml:space="preserve">Figura </w:t>
      </w:r>
      <w:r w:rsidRPr="006C471B">
        <w:rPr>
          <w:rFonts w:ascii="Times New Roman" w:hAnsi="Times New Roman" w:cs="Times New Roman"/>
          <w:b/>
          <w:sz w:val="20"/>
        </w:rPr>
        <w:fldChar w:fldCharType="begin"/>
      </w:r>
      <w:r w:rsidRPr="006C471B">
        <w:rPr>
          <w:rFonts w:ascii="Times New Roman" w:hAnsi="Times New Roman" w:cs="Times New Roman"/>
          <w:b/>
          <w:sz w:val="20"/>
        </w:rPr>
        <w:instrText xml:space="preserve"> SEQ Figura \* ARABIC </w:instrText>
      </w:r>
      <w:r w:rsidRPr="006C471B">
        <w:rPr>
          <w:rFonts w:ascii="Times New Roman" w:hAnsi="Times New Roman" w:cs="Times New Roman"/>
          <w:b/>
          <w:sz w:val="20"/>
        </w:rPr>
        <w:fldChar w:fldCharType="separate"/>
      </w:r>
      <w:r>
        <w:rPr>
          <w:rFonts w:ascii="Times New Roman" w:hAnsi="Times New Roman" w:cs="Times New Roman"/>
          <w:b/>
          <w:noProof/>
          <w:sz w:val="20"/>
        </w:rPr>
        <w:t>5</w:t>
      </w:r>
      <w:r w:rsidRPr="006C471B">
        <w:rPr>
          <w:rFonts w:ascii="Times New Roman" w:hAnsi="Times New Roman" w:cs="Times New Roman"/>
          <w:b/>
          <w:sz w:val="20"/>
        </w:rPr>
        <w:fldChar w:fldCharType="end"/>
      </w:r>
      <w:r w:rsidRPr="006C471B">
        <w:rPr>
          <w:rFonts w:ascii="Times New Roman" w:hAnsi="Times New Roman" w:cs="Times New Roman"/>
          <w:b/>
          <w:sz w:val="20"/>
        </w:rPr>
        <w:t xml:space="preserve"> –</w:t>
      </w:r>
      <w:r w:rsidRPr="00350B5E">
        <w:rPr>
          <w:rFonts w:ascii="Times New Roman" w:hAnsi="Times New Roman" w:cs="Times New Roman"/>
          <w:sz w:val="20"/>
        </w:rPr>
        <w:t xml:space="preserve"> </w:t>
      </w:r>
      <w:r w:rsidR="00843E52">
        <w:rPr>
          <w:rFonts w:ascii="Times New Roman" w:hAnsi="Times New Roman" w:cs="Times New Roman"/>
          <w:sz w:val="20"/>
        </w:rPr>
        <w:t>Exemplos</w:t>
      </w:r>
      <w:r>
        <w:rPr>
          <w:rFonts w:ascii="Times New Roman" w:hAnsi="Times New Roman" w:cs="Times New Roman"/>
          <w:sz w:val="20"/>
        </w:rPr>
        <w:t xml:space="preserve"> de baia</w:t>
      </w:r>
      <w:r w:rsidR="00843E52">
        <w:rPr>
          <w:rFonts w:ascii="Times New Roman" w:hAnsi="Times New Roman" w:cs="Times New Roman"/>
          <w:sz w:val="20"/>
        </w:rPr>
        <w:t>s</w:t>
      </w:r>
      <w:r>
        <w:rPr>
          <w:rFonts w:ascii="Times New Roman" w:hAnsi="Times New Roman" w:cs="Times New Roman"/>
          <w:sz w:val="20"/>
        </w:rPr>
        <w:t xml:space="preserve"> de </w:t>
      </w:r>
      <w:r w:rsidR="00B636FE">
        <w:rPr>
          <w:rFonts w:ascii="Times New Roman" w:hAnsi="Times New Roman" w:cs="Times New Roman"/>
          <w:sz w:val="20"/>
        </w:rPr>
        <w:t>resíduos</w:t>
      </w:r>
      <w:r w:rsidR="00843E52">
        <w:rPr>
          <w:rFonts w:ascii="Times New Roman" w:hAnsi="Times New Roman" w:cs="Times New Roman"/>
          <w:sz w:val="20"/>
        </w:rPr>
        <w:t xml:space="preserve"> de obra</w:t>
      </w:r>
      <w:r w:rsidRPr="00350B5E">
        <w:rPr>
          <w:rFonts w:ascii="Times New Roman" w:hAnsi="Times New Roman" w:cs="Times New Roman"/>
          <w:sz w:val="20"/>
        </w:rPr>
        <w:t>.</w:t>
      </w:r>
    </w:p>
    <w:p w14:paraId="58FA07C1" w14:textId="5C9EABD7" w:rsidR="00D3021B" w:rsidRDefault="00D3021B" w:rsidP="006C09B1">
      <w:pPr>
        <w:rPr>
          <w:rFonts w:ascii="Times New Roman" w:hAnsi="Times New Roman" w:cs="Times New Roman"/>
          <w:sz w:val="24"/>
          <w:szCs w:val="24"/>
        </w:rPr>
      </w:pPr>
    </w:p>
    <w:p w14:paraId="53E9DD18" w14:textId="368E3BE1" w:rsidR="006C09B1" w:rsidRPr="00843E52" w:rsidRDefault="001B6918" w:rsidP="006C09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Ao final</w:t>
      </w:r>
      <w:r w:rsidRPr="00AD18C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</w:t>
      </w:r>
      <w:r w:rsidR="00B038DC">
        <w:rPr>
          <w:rFonts w:ascii="Times New Roman" w:hAnsi="Times New Roman" w:cs="Times New Roman"/>
          <w:sz w:val="24"/>
          <w:szCs w:val="24"/>
        </w:rPr>
        <w:t>e cada</w:t>
      </w:r>
      <w:r w:rsidRPr="00AD18C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jornada </w:t>
      </w:r>
      <w:r w:rsidRPr="00843E52">
        <w:rPr>
          <w:rFonts w:ascii="Times New Roman" w:hAnsi="Times New Roman" w:cs="Times New Roman"/>
          <w:sz w:val="24"/>
          <w:szCs w:val="24"/>
        </w:rPr>
        <w:t>de trabalho, o</w:t>
      </w:r>
      <w:r w:rsidR="00C767E2" w:rsidRPr="00843E52">
        <w:rPr>
          <w:rFonts w:ascii="Times New Roman" w:hAnsi="Times New Roman" w:cs="Times New Roman"/>
          <w:sz w:val="24"/>
          <w:szCs w:val="24"/>
        </w:rPr>
        <w:t>s RCC devem ser triados</w:t>
      </w:r>
      <w:r w:rsidRPr="00843E52">
        <w:rPr>
          <w:rFonts w:ascii="Times New Roman" w:hAnsi="Times New Roman" w:cs="Times New Roman"/>
          <w:sz w:val="24"/>
          <w:szCs w:val="24"/>
        </w:rPr>
        <w:t xml:space="preserve"> e levados para </w:t>
      </w:r>
      <w:r w:rsidR="006C09B1" w:rsidRPr="00843E52">
        <w:rPr>
          <w:rFonts w:ascii="Times New Roman" w:hAnsi="Times New Roman" w:cs="Times New Roman"/>
          <w:sz w:val="24"/>
          <w:szCs w:val="24"/>
        </w:rPr>
        <w:t>as baias de resíduos, de acordo com sua classificação.</w:t>
      </w:r>
    </w:p>
    <w:p w14:paraId="2DB931BC" w14:textId="2B9C8372" w:rsidR="00044BFC" w:rsidRPr="00665054" w:rsidRDefault="00044BFC" w:rsidP="006C09B1">
      <w:pPr>
        <w:rPr>
          <w:rFonts w:ascii="Times New Roman" w:hAnsi="Times New Roman" w:cs="Times New Roman"/>
          <w:sz w:val="24"/>
          <w:szCs w:val="24"/>
        </w:rPr>
      </w:pPr>
      <w:r w:rsidRPr="00843E52">
        <w:rPr>
          <w:rFonts w:ascii="Times New Roman" w:hAnsi="Times New Roman" w:cs="Times New Roman"/>
          <w:sz w:val="24"/>
          <w:szCs w:val="24"/>
        </w:rPr>
        <w:t>O acondicionamento e armazena</w:t>
      </w:r>
      <w:r w:rsidR="006C09B1" w:rsidRPr="00843E52">
        <w:rPr>
          <w:rFonts w:ascii="Times New Roman" w:hAnsi="Times New Roman" w:cs="Times New Roman"/>
          <w:sz w:val="24"/>
          <w:szCs w:val="24"/>
        </w:rPr>
        <w:t>mento</w:t>
      </w:r>
      <w:r w:rsidRPr="00843E52">
        <w:rPr>
          <w:rFonts w:ascii="Times New Roman" w:hAnsi="Times New Roman" w:cs="Times New Roman"/>
          <w:sz w:val="24"/>
          <w:szCs w:val="24"/>
        </w:rPr>
        <w:t xml:space="preserve"> dos produtos perigosos deve seguir os critérios da NBR 12.235/92</w:t>
      </w:r>
      <w:r w:rsidR="00C45A91" w:rsidRPr="00843E52">
        <w:rPr>
          <w:rFonts w:ascii="Times New Roman" w:hAnsi="Times New Roman" w:cs="Times New Roman"/>
          <w:sz w:val="24"/>
          <w:szCs w:val="24"/>
        </w:rPr>
        <w:t xml:space="preserve"> ou outra que venha a substitui-la.</w:t>
      </w:r>
    </w:p>
    <w:p w14:paraId="5C1A88A1" w14:textId="796DF6D2" w:rsidR="006F17D6" w:rsidRPr="00B82DF6" w:rsidRDefault="00EB49C8" w:rsidP="00EB49C8">
      <w:pPr>
        <w:rPr>
          <w:rFonts w:ascii="Times New Roman" w:hAnsi="Times New Roman" w:cs="Times New Roman"/>
          <w:sz w:val="24"/>
          <w:szCs w:val="24"/>
        </w:rPr>
      </w:pPr>
      <w:r w:rsidRPr="00665054">
        <w:rPr>
          <w:rFonts w:ascii="Times New Roman" w:hAnsi="Times New Roman" w:cs="Times New Roman"/>
          <w:sz w:val="24"/>
          <w:szCs w:val="24"/>
        </w:rPr>
        <w:lastRenderedPageBreak/>
        <w:t>Os resíduos Classe</w:t>
      </w:r>
      <w:r w:rsidRPr="00CE085E">
        <w:rPr>
          <w:rFonts w:ascii="Times New Roman" w:hAnsi="Times New Roman" w:cs="Times New Roman"/>
          <w:sz w:val="24"/>
          <w:szCs w:val="24"/>
        </w:rPr>
        <w:t xml:space="preserve"> A </w:t>
      </w:r>
      <w:r w:rsidR="00293DC3" w:rsidRPr="00CE085E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C45A91">
        <w:rPr>
          <w:rFonts w:ascii="Times New Roman" w:hAnsi="Times New Roman" w:cs="Times New Roman"/>
          <w:sz w:val="24"/>
          <w:szCs w:val="24"/>
        </w:rPr>
        <w:t>agregados</w:t>
      </w:r>
      <w:r w:rsidR="00293DC3" w:rsidRPr="00CE085E">
        <w:rPr>
          <w:rFonts w:ascii="Times New Roman" w:hAnsi="Times New Roman" w:cs="Times New Roman"/>
          <w:sz w:val="24"/>
          <w:szCs w:val="24"/>
        </w:rPr>
        <w:t xml:space="preserve"> e etc.</w:t>
      </w:r>
      <w:proofErr w:type="gramEnd"/>
      <w:r w:rsidR="00293DC3" w:rsidRPr="00CE085E">
        <w:rPr>
          <w:rFonts w:ascii="Times New Roman" w:hAnsi="Times New Roman" w:cs="Times New Roman"/>
          <w:sz w:val="24"/>
          <w:szCs w:val="24"/>
        </w:rPr>
        <w:t xml:space="preserve">) </w:t>
      </w:r>
      <w:r w:rsidR="001B23DD" w:rsidRPr="00CE085E">
        <w:rPr>
          <w:rFonts w:ascii="Times New Roman" w:hAnsi="Times New Roman" w:cs="Times New Roman"/>
          <w:sz w:val="24"/>
          <w:szCs w:val="24"/>
        </w:rPr>
        <w:t xml:space="preserve">e </w:t>
      </w:r>
      <w:r w:rsidR="00CE085E">
        <w:rPr>
          <w:rFonts w:ascii="Times New Roman" w:hAnsi="Times New Roman" w:cs="Times New Roman"/>
          <w:sz w:val="24"/>
          <w:szCs w:val="24"/>
        </w:rPr>
        <w:t>resíduos de gesso</w:t>
      </w:r>
      <w:r w:rsidR="00293DC3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Pr="00AD18C7">
        <w:rPr>
          <w:rFonts w:ascii="Times New Roman" w:hAnsi="Times New Roman" w:cs="Times New Roman"/>
          <w:sz w:val="24"/>
          <w:szCs w:val="24"/>
        </w:rPr>
        <w:t>deve</w:t>
      </w:r>
      <w:r w:rsidR="00C75856" w:rsidRPr="00AD18C7">
        <w:rPr>
          <w:rFonts w:ascii="Times New Roman" w:hAnsi="Times New Roman" w:cs="Times New Roman"/>
          <w:sz w:val="24"/>
          <w:szCs w:val="24"/>
        </w:rPr>
        <w:t xml:space="preserve">m </w:t>
      </w:r>
      <w:r w:rsidRPr="00AD18C7">
        <w:rPr>
          <w:rFonts w:ascii="Times New Roman" w:hAnsi="Times New Roman" w:cs="Times New Roman"/>
          <w:sz w:val="24"/>
          <w:szCs w:val="24"/>
        </w:rPr>
        <w:t>ser inicialmente ac</w:t>
      </w:r>
      <w:r w:rsidR="00C75856" w:rsidRPr="00AD18C7">
        <w:rPr>
          <w:rFonts w:ascii="Times New Roman" w:hAnsi="Times New Roman" w:cs="Times New Roman"/>
          <w:sz w:val="24"/>
          <w:szCs w:val="24"/>
        </w:rPr>
        <w:t xml:space="preserve">ondicionados </w:t>
      </w:r>
      <w:r w:rsidRPr="00AD18C7">
        <w:rPr>
          <w:rFonts w:ascii="Times New Roman" w:hAnsi="Times New Roman" w:cs="Times New Roman"/>
          <w:sz w:val="24"/>
          <w:szCs w:val="24"/>
        </w:rPr>
        <w:t xml:space="preserve">em </w:t>
      </w:r>
      <w:r w:rsidR="00A514C7">
        <w:rPr>
          <w:rFonts w:ascii="Times New Roman" w:hAnsi="Times New Roman" w:cs="Times New Roman"/>
          <w:sz w:val="24"/>
          <w:szCs w:val="24"/>
        </w:rPr>
        <w:t>coletores estacionários com tampa próximo</w:t>
      </w:r>
      <w:r w:rsidRPr="00AD18C7">
        <w:rPr>
          <w:rFonts w:ascii="Times New Roman" w:hAnsi="Times New Roman" w:cs="Times New Roman"/>
          <w:sz w:val="24"/>
          <w:szCs w:val="24"/>
        </w:rPr>
        <w:t>s aos locais de geração</w:t>
      </w:r>
      <w:r w:rsidR="00506363" w:rsidRPr="00AD18C7">
        <w:rPr>
          <w:rFonts w:ascii="Times New Roman" w:hAnsi="Times New Roman" w:cs="Times New Roman"/>
          <w:sz w:val="24"/>
          <w:szCs w:val="24"/>
        </w:rPr>
        <w:t xml:space="preserve">, e posteriormente, encaminhadas para a baia de </w:t>
      </w:r>
      <w:r w:rsidR="00843E52">
        <w:rPr>
          <w:rFonts w:ascii="Times New Roman" w:hAnsi="Times New Roman" w:cs="Times New Roman"/>
          <w:sz w:val="24"/>
          <w:szCs w:val="24"/>
        </w:rPr>
        <w:t>resíduos</w:t>
      </w:r>
      <w:r w:rsidR="004169B7" w:rsidRPr="00AD18C7">
        <w:rPr>
          <w:rFonts w:ascii="Times New Roman" w:hAnsi="Times New Roman" w:cs="Times New Roman"/>
          <w:sz w:val="24"/>
          <w:szCs w:val="24"/>
        </w:rPr>
        <w:t>. Essa</w:t>
      </w:r>
      <w:r w:rsidR="001B23DD" w:rsidRPr="00AD18C7">
        <w:rPr>
          <w:rFonts w:ascii="Times New Roman" w:hAnsi="Times New Roman" w:cs="Times New Roman"/>
          <w:sz w:val="24"/>
          <w:szCs w:val="24"/>
        </w:rPr>
        <w:t>s</w:t>
      </w:r>
      <w:r w:rsidR="004169B7" w:rsidRPr="00AD18C7">
        <w:rPr>
          <w:rFonts w:ascii="Times New Roman" w:hAnsi="Times New Roman" w:cs="Times New Roman"/>
          <w:sz w:val="24"/>
          <w:szCs w:val="24"/>
        </w:rPr>
        <w:t xml:space="preserve"> classe</w:t>
      </w:r>
      <w:r w:rsidR="001B23DD" w:rsidRPr="00AD18C7">
        <w:rPr>
          <w:rFonts w:ascii="Times New Roman" w:hAnsi="Times New Roman" w:cs="Times New Roman"/>
          <w:sz w:val="24"/>
          <w:szCs w:val="24"/>
        </w:rPr>
        <w:t>s</w:t>
      </w:r>
      <w:r w:rsidR="004169B7" w:rsidRPr="00AD18C7">
        <w:rPr>
          <w:rFonts w:ascii="Times New Roman" w:hAnsi="Times New Roman" w:cs="Times New Roman"/>
          <w:sz w:val="24"/>
          <w:szCs w:val="24"/>
        </w:rPr>
        <w:t xml:space="preserve"> de resíduos não deve</w:t>
      </w:r>
      <w:r w:rsidR="001B23DD" w:rsidRPr="00AD18C7">
        <w:rPr>
          <w:rFonts w:ascii="Times New Roman" w:hAnsi="Times New Roman" w:cs="Times New Roman"/>
          <w:sz w:val="24"/>
          <w:szCs w:val="24"/>
        </w:rPr>
        <w:t>m</w:t>
      </w:r>
      <w:r w:rsidR="004169B7" w:rsidRPr="00AD18C7">
        <w:rPr>
          <w:rFonts w:ascii="Times New Roman" w:hAnsi="Times New Roman" w:cs="Times New Roman"/>
          <w:sz w:val="24"/>
          <w:szCs w:val="24"/>
        </w:rPr>
        <w:t xml:space="preserve"> ser acondicionada</w:t>
      </w:r>
      <w:r w:rsidR="001B23DD" w:rsidRPr="00AD18C7">
        <w:rPr>
          <w:rFonts w:ascii="Times New Roman" w:hAnsi="Times New Roman" w:cs="Times New Roman"/>
          <w:sz w:val="24"/>
          <w:szCs w:val="24"/>
        </w:rPr>
        <w:t>s</w:t>
      </w:r>
      <w:r w:rsidR="004169B7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19631B">
        <w:rPr>
          <w:rFonts w:ascii="Times New Roman" w:hAnsi="Times New Roman" w:cs="Times New Roman"/>
          <w:sz w:val="24"/>
          <w:szCs w:val="24"/>
        </w:rPr>
        <w:t xml:space="preserve">em carrinhos-de-mão nem </w:t>
      </w:r>
      <w:r w:rsidR="001B23DD" w:rsidRPr="00AD18C7">
        <w:rPr>
          <w:rFonts w:ascii="Times New Roman" w:hAnsi="Times New Roman" w:cs="Times New Roman"/>
          <w:sz w:val="24"/>
          <w:szCs w:val="24"/>
        </w:rPr>
        <w:t>a granel</w:t>
      </w:r>
      <w:r w:rsidR="004169B7" w:rsidRPr="00AD18C7">
        <w:rPr>
          <w:rFonts w:ascii="Times New Roman" w:hAnsi="Times New Roman" w:cs="Times New Roman"/>
          <w:sz w:val="24"/>
          <w:szCs w:val="24"/>
        </w:rPr>
        <w:t xml:space="preserve">, ainda </w:t>
      </w:r>
      <w:r w:rsidR="001B23DD" w:rsidRPr="00AD18C7">
        <w:rPr>
          <w:rFonts w:ascii="Times New Roman" w:hAnsi="Times New Roman" w:cs="Times New Roman"/>
          <w:sz w:val="24"/>
          <w:szCs w:val="24"/>
        </w:rPr>
        <w:t>que em montes</w:t>
      </w:r>
      <w:r w:rsidR="004169B7" w:rsidRPr="00AD18C7">
        <w:rPr>
          <w:rFonts w:ascii="Times New Roman" w:hAnsi="Times New Roman" w:cs="Times New Roman"/>
          <w:sz w:val="24"/>
          <w:szCs w:val="24"/>
        </w:rPr>
        <w:t xml:space="preserve"> pequenos, pois podem se dispersa</w:t>
      </w:r>
      <w:r w:rsidR="00C45A91">
        <w:rPr>
          <w:rFonts w:ascii="Times New Roman" w:hAnsi="Times New Roman" w:cs="Times New Roman"/>
          <w:sz w:val="24"/>
          <w:szCs w:val="24"/>
        </w:rPr>
        <w:t>r</w:t>
      </w:r>
      <w:r w:rsidR="004169B7" w:rsidRPr="00AD18C7">
        <w:rPr>
          <w:rFonts w:ascii="Times New Roman" w:hAnsi="Times New Roman" w:cs="Times New Roman"/>
          <w:sz w:val="24"/>
          <w:szCs w:val="24"/>
        </w:rPr>
        <w:t xml:space="preserve"> para as </w:t>
      </w:r>
      <w:r w:rsidR="004169B7" w:rsidRPr="00843E52">
        <w:rPr>
          <w:rFonts w:ascii="Times New Roman" w:hAnsi="Times New Roman" w:cs="Times New Roman"/>
          <w:sz w:val="24"/>
          <w:szCs w:val="24"/>
        </w:rPr>
        <w:t>demais instalações do hospital</w:t>
      </w:r>
      <w:r w:rsidR="00C45A91" w:rsidRPr="00843E52">
        <w:rPr>
          <w:rFonts w:ascii="Times New Roman" w:hAnsi="Times New Roman" w:cs="Times New Roman"/>
          <w:sz w:val="24"/>
          <w:szCs w:val="24"/>
        </w:rPr>
        <w:t xml:space="preserve"> por ação dos ventos</w:t>
      </w:r>
      <w:r w:rsidR="004169B7" w:rsidRPr="00843E52">
        <w:rPr>
          <w:rFonts w:ascii="Times New Roman" w:hAnsi="Times New Roman" w:cs="Times New Roman"/>
          <w:sz w:val="24"/>
          <w:szCs w:val="24"/>
        </w:rPr>
        <w:t>, prejudicando a saúde e a recuperação dos pacientes</w:t>
      </w:r>
      <w:r w:rsidR="00CE48BA" w:rsidRPr="00843E52">
        <w:rPr>
          <w:rFonts w:ascii="Times New Roman" w:hAnsi="Times New Roman" w:cs="Times New Roman"/>
          <w:sz w:val="24"/>
          <w:szCs w:val="24"/>
        </w:rPr>
        <w:t xml:space="preserve">, principalmente em alas ou clínicas </w:t>
      </w:r>
      <w:r w:rsidR="00652063" w:rsidRPr="00843E52">
        <w:rPr>
          <w:rFonts w:ascii="Times New Roman" w:hAnsi="Times New Roman" w:cs="Times New Roman"/>
          <w:sz w:val="24"/>
          <w:szCs w:val="24"/>
        </w:rPr>
        <w:t>com</w:t>
      </w:r>
      <w:r w:rsidR="00CE48BA" w:rsidRPr="00843E52">
        <w:rPr>
          <w:rFonts w:ascii="Times New Roman" w:hAnsi="Times New Roman" w:cs="Times New Roman"/>
          <w:sz w:val="24"/>
          <w:szCs w:val="24"/>
        </w:rPr>
        <w:t xml:space="preserve"> a</w:t>
      </w:r>
      <w:r w:rsidR="00AF734B" w:rsidRPr="00843E52">
        <w:rPr>
          <w:rFonts w:ascii="Times New Roman" w:hAnsi="Times New Roman" w:cs="Times New Roman"/>
          <w:sz w:val="24"/>
          <w:szCs w:val="24"/>
        </w:rPr>
        <w:t>lérgicos,</w:t>
      </w:r>
      <w:r w:rsidR="00CE48BA" w:rsidRPr="00843E52">
        <w:rPr>
          <w:rFonts w:ascii="Times New Roman" w:hAnsi="Times New Roman" w:cs="Times New Roman"/>
          <w:sz w:val="24"/>
          <w:szCs w:val="24"/>
        </w:rPr>
        <w:t xml:space="preserve"> ou</w:t>
      </w:r>
      <w:r w:rsidR="00652063" w:rsidRPr="00843E52">
        <w:rPr>
          <w:rFonts w:ascii="Times New Roman" w:hAnsi="Times New Roman" w:cs="Times New Roman"/>
          <w:sz w:val="24"/>
          <w:szCs w:val="24"/>
        </w:rPr>
        <w:t xml:space="preserve"> que </w:t>
      </w:r>
      <w:r w:rsidR="00652063" w:rsidRPr="00B82DF6">
        <w:rPr>
          <w:rFonts w:ascii="Times New Roman" w:hAnsi="Times New Roman" w:cs="Times New Roman"/>
          <w:sz w:val="24"/>
          <w:szCs w:val="24"/>
        </w:rPr>
        <w:t>contenham</w:t>
      </w:r>
      <w:r w:rsidR="00CE48BA" w:rsidRPr="00B82DF6">
        <w:rPr>
          <w:rFonts w:ascii="Times New Roman" w:hAnsi="Times New Roman" w:cs="Times New Roman"/>
          <w:sz w:val="24"/>
          <w:szCs w:val="24"/>
        </w:rPr>
        <w:t xml:space="preserve"> </w:t>
      </w:r>
      <w:r w:rsidR="00843E52" w:rsidRPr="00B82DF6">
        <w:rPr>
          <w:rFonts w:ascii="Times New Roman" w:hAnsi="Times New Roman" w:cs="Times New Roman"/>
          <w:sz w:val="24"/>
          <w:szCs w:val="24"/>
        </w:rPr>
        <w:t>infecções respiratórias</w:t>
      </w:r>
      <w:r w:rsidR="00CE48BA" w:rsidRPr="00B82DF6">
        <w:rPr>
          <w:rFonts w:ascii="Times New Roman" w:hAnsi="Times New Roman" w:cs="Times New Roman"/>
          <w:sz w:val="24"/>
          <w:szCs w:val="24"/>
        </w:rPr>
        <w:t>.</w:t>
      </w:r>
    </w:p>
    <w:p w14:paraId="6EB6D46D" w14:textId="6F906538" w:rsidR="0019631B" w:rsidRDefault="0019631B" w:rsidP="0019631B">
      <w:pPr>
        <w:rPr>
          <w:rFonts w:ascii="Times New Roman" w:hAnsi="Times New Roman" w:cs="Times New Roman"/>
          <w:sz w:val="24"/>
          <w:szCs w:val="24"/>
        </w:rPr>
      </w:pPr>
      <w:r w:rsidRPr="00B82DF6">
        <w:rPr>
          <w:rFonts w:ascii="Times New Roman" w:hAnsi="Times New Roman" w:cs="Times New Roman"/>
          <w:sz w:val="24"/>
          <w:szCs w:val="24"/>
        </w:rPr>
        <w:t>Para</w:t>
      </w:r>
      <w:r w:rsidR="0003271D" w:rsidRPr="00B82DF6">
        <w:rPr>
          <w:rFonts w:ascii="Times New Roman" w:hAnsi="Times New Roman" w:cs="Times New Roman"/>
          <w:sz w:val="24"/>
          <w:szCs w:val="24"/>
        </w:rPr>
        <w:t xml:space="preserve"> áreas de coleta situadas </w:t>
      </w:r>
      <w:r w:rsidR="00B82DF6" w:rsidRPr="00B82DF6">
        <w:rPr>
          <w:rFonts w:ascii="Times New Roman" w:hAnsi="Times New Roman" w:cs="Times New Roman"/>
          <w:sz w:val="24"/>
          <w:szCs w:val="24"/>
        </w:rPr>
        <w:t>em</w:t>
      </w:r>
      <w:r w:rsidR="00B82DF6">
        <w:rPr>
          <w:rFonts w:ascii="Times New Roman" w:hAnsi="Times New Roman" w:cs="Times New Roman"/>
          <w:sz w:val="24"/>
          <w:szCs w:val="24"/>
        </w:rPr>
        <w:t xml:space="preserve"> pavimentos superiores</w:t>
      </w:r>
      <w:r>
        <w:rPr>
          <w:rFonts w:ascii="Times New Roman" w:hAnsi="Times New Roman" w:cs="Times New Roman"/>
          <w:sz w:val="24"/>
          <w:szCs w:val="24"/>
        </w:rPr>
        <w:t>, p</w:t>
      </w:r>
      <w:r w:rsidRPr="00AD18C7">
        <w:rPr>
          <w:rFonts w:ascii="Times New Roman" w:hAnsi="Times New Roman" w:cs="Times New Roman"/>
          <w:sz w:val="24"/>
          <w:szCs w:val="24"/>
        </w:rPr>
        <w:t>ode</w:t>
      </w:r>
      <w:r>
        <w:rPr>
          <w:rFonts w:ascii="Times New Roman" w:hAnsi="Times New Roman" w:cs="Times New Roman"/>
          <w:sz w:val="24"/>
          <w:szCs w:val="24"/>
        </w:rPr>
        <w:t>m</w:t>
      </w:r>
      <w:r w:rsidRPr="00AD18C7">
        <w:rPr>
          <w:rFonts w:ascii="Times New Roman" w:hAnsi="Times New Roman" w:cs="Times New Roman"/>
          <w:sz w:val="24"/>
          <w:szCs w:val="24"/>
        </w:rPr>
        <w:t xml:space="preserve"> ser utilizados </w:t>
      </w:r>
      <w:r>
        <w:rPr>
          <w:rFonts w:ascii="Times New Roman" w:hAnsi="Times New Roman" w:cs="Times New Roman"/>
          <w:sz w:val="24"/>
          <w:szCs w:val="24"/>
        </w:rPr>
        <w:t xml:space="preserve">dispositivos </w:t>
      </w:r>
      <w:r w:rsidR="00B82DF6">
        <w:rPr>
          <w:rFonts w:ascii="Times New Roman" w:hAnsi="Times New Roman" w:cs="Times New Roman"/>
          <w:sz w:val="24"/>
          <w:szCs w:val="24"/>
        </w:rPr>
        <w:t xml:space="preserve">de queda para descarregamento dos resíduos, </w:t>
      </w:r>
      <w:r>
        <w:rPr>
          <w:rFonts w:ascii="Times New Roman" w:hAnsi="Times New Roman" w:cs="Times New Roman"/>
          <w:sz w:val="24"/>
          <w:szCs w:val="24"/>
        </w:rPr>
        <w:t xml:space="preserve">como </w:t>
      </w:r>
      <w:r w:rsidR="00617F2F">
        <w:rPr>
          <w:rFonts w:ascii="Times New Roman" w:hAnsi="Times New Roman" w:cs="Times New Roman"/>
          <w:sz w:val="24"/>
          <w:szCs w:val="24"/>
        </w:rPr>
        <w:t xml:space="preserve">dutos ou </w:t>
      </w:r>
      <w:r>
        <w:rPr>
          <w:rFonts w:ascii="Times New Roman" w:hAnsi="Times New Roman" w:cs="Times New Roman"/>
          <w:sz w:val="24"/>
          <w:szCs w:val="24"/>
        </w:rPr>
        <w:t xml:space="preserve">tubos de queda </w:t>
      </w:r>
      <w:r w:rsidR="00C45A91">
        <w:rPr>
          <w:rFonts w:ascii="Times New Roman" w:hAnsi="Times New Roman" w:cs="Times New Roman"/>
          <w:sz w:val="24"/>
          <w:szCs w:val="24"/>
        </w:rPr>
        <w:t xml:space="preserve">não corrugados, </w:t>
      </w:r>
      <w:r w:rsidR="00B82DF6">
        <w:rPr>
          <w:rFonts w:ascii="Times New Roman" w:hAnsi="Times New Roman" w:cs="Times New Roman"/>
          <w:sz w:val="24"/>
          <w:szCs w:val="24"/>
        </w:rPr>
        <w:t xml:space="preserve">especialmente </w:t>
      </w:r>
      <w:r w:rsidRPr="00AD18C7">
        <w:rPr>
          <w:rFonts w:ascii="Times New Roman" w:hAnsi="Times New Roman" w:cs="Times New Roman"/>
          <w:sz w:val="24"/>
          <w:szCs w:val="24"/>
        </w:rPr>
        <w:t>para movimentação interna dos resíduos de Classe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AD18C7">
        <w:rPr>
          <w:rFonts w:ascii="Times New Roman" w:hAnsi="Times New Roman" w:cs="Times New Roman"/>
          <w:sz w:val="24"/>
          <w:szCs w:val="24"/>
        </w:rPr>
        <w:t xml:space="preserve"> A e C diretamente para dentro</w:t>
      </w:r>
      <w:r>
        <w:rPr>
          <w:rFonts w:ascii="Times New Roman" w:hAnsi="Times New Roman" w:cs="Times New Roman"/>
          <w:sz w:val="24"/>
          <w:szCs w:val="24"/>
        </w:rPr>
        <w:t xml:space="preserve"> de</w:t>
      </w:r>
      <w:r w:rsidR="00BA5B72">
        <w:rPr>
          <w:rFonts w:ascii="Times New Roman" w:hAnsi="Times New Roman" w:cs="Times New Roman"/>
          <w:sz w:val="24"/>
          <w:szCs w:val="24"/>
        </w:rPr>
        <w:t xml:space="preserve"> </w:t>
      </w:r>
      <w:r w:rsidR="00617F2F">
        <w:rPr>
          <w:rFonts w:ascii="Times New Roman" w:hAnsi="Times New Roman" w:cs="Times New Roman"/>
          <w:sz w:val="24"/>
          <w:szCs w:val="24"/>
        </w:rPr>
        <w:t xml:space="preserve">caçambas </w:t>
      </w:r>
      <w:r w:rsidR="00BA5B72">
        <w:rPr>
          <w:rFonts w:ascii="Times New Roman" w:hAnsi="Times New Roman" w:cs="Times New Roman"/>
          <w:sz w:val="24"/>
          <w:szCs w:val="24"/>
        </w:rPr>
        <w:t>estacionárias</w:t>
      </w:r>
      <w:r w:rsidR="00B82DF6">
        <w:rPr>
          <w:rFonts w:ascii="Times New Roman" w:hAnsi="Times New Roman" w:cs="Times New Roman"/>
          <w:sz w:val="24"/>
          <w:szCs w:val="24"/>
        </w:rPr>
        <w:t>, situadas a</w:t>
      </w:r>
      <w:r w:rsidR="00B82DF6" w:rsidRPr="00AD18C7">
        <w:rPr>
          <w:rFonts w:ascii="Times New Roman" w:hAnsi="Times New Roman" w:cs="Times New Roman"/>
          <w:sz w:val="24"/>
          <w:szCs w:val="24"/>
        </w:rPr>
        <w:t xml:space="preserve"> nível do solo</w:t>
      </w:r>
      <w:r w:rsidR="00B82DF6">
        <w:rPr>
          <w:rFonts w:ascii="Times New Roman" w:hAnsi="Times New Roman" w:cs="Times New Roman"/>
          <w:sz w:val="24"/>
          <w:szCs w:val="24"/>
        </w:rPr>
        <w:t>, que devem estar devidamente</w:t>
      </w:r>
      <w:r w:rsidR="00BA5B72">
        <w:rPr>
          <w:rFonts w:ascii="Times New Roman" w:hAnsi="Times New Roman" w:cs="Times New Roman"/>
          <w:sz w:val="24"/>
          <w:szCs w:val="24"/>
        </w:rPr>
        <w:t xml:space="preserve"> </w:t>
      </w:r>
      <w:r w:rsidR="00617F2F">
        <w:rPr>
          <w:rFonts w:ascii="Times New Roman" w:hAnsi="Times New Roman" w:cs="Times New Roman"/>
          <w:sz w:val="24"/>
          <w:szCs w:val="24"/>
        </w:rPr>
        <w:t>fechadas (com tampa ou lona)</w:t>
      </w:r>
      <w:r w:rsidR="00A514C7">
        <w:rPr>
          <w:rFonts w:ascii="Times New Roman" w:hAnsi="Times New Roman" w:cs="Times New Roman"/>
          <w:sz w:val="24"/>
          <w:szCs w:val="24"/>
        </w:rPr>
        <w:t xml:space="preserve"> para não haver suspensão de </w:t>
      </w:r>
      <w:r w:rsidR="00617F2F">
        <w:rPr>
          <w:rFonts w:ascii="Times New Roman" w:hAnsi="Times New Roman" w:cs="Times New Roman"/>
          <w:sz w:val="24"/>
          <w:szCs w:val="24"/>
        </w:rPr>
        <w:t>material particulado (</w:t>
      </w:r>
      <w:r w:rsidR="00A514C7">
        <w:rPr>
          <w:rFonts w:ascii="Times New Roman" w:hAnsi="Times New Roman" w:cs="Times New Roman"/>
          <w:sz w:val="24"/>
          <w:szCs w:val="24"/>
        </w:rPr>
        <w:t>poeira</w:t>
      </w:r>
      <w:r w:rsidR="00617F2F">
        <w:rPr>
          <w:rFonts w:ascii="Times New Roman" w:hAnsi="Times New Roman" w:cs="Times New Roman"/>
          <w:sz w:val="24"/>
          <w:szCs w:val="24"/>
        </w:rPr>
        <w:t>)</w:t>
      </w:r>
      <w:r w:rsidR="00A514C7">
        <w:rPr>
          <w:rFonts w:ascii="Times New Roman" w:hAnsi="Times New Roman" w:cs="Times New Roman"/>
          <w:sz w:val="24"/>
          <w:szCs w:val="24"/>
        </w:rPr>
        <w:t xml:space="preserve"> no EAS</w:t>
      </w:r>
      <w:r w:rsidRPr="00AD18C7">
        <w:rPr>
          <w:rFonts w:ascii="Times New Roman" w:hAnsi="Times New Roman" w:cs="Times New Roman"/>
          <w:sz w:val="24"/>
          <w:szCs w:val="24"/>
        </w:rPr>
        <w:t>.</w:t>
      </w:r>
    </w:p>
    <w:p w14:paraId="5C1BD10B" w14:textId="77777777" w:rsidR="00000A2F" w:rsidRDefault="00000A2F" w:rsidP="0019631B">
      <w:pPr>
        <w:rPr>
          <w:rFonts w:ascii="Times New Roman" w:hAnsi="Times New Roman" w:cs="Times New Roman"/>
          <w:sz w:val="24"/>
          <w:szCs w:val="24"/>
        </w:rPr>
      </w:pPr>
    </w:p>
    <w:p w14:paraId="322F7CCC" w14:textId="0B8E1C2D" w:rsidR="00000A2F" w:rsidRDefault="00000A2F" w:rsidP="00000A2F">
      <w:pPr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894D34E" wp14:editId="55E82C94">
            <wp:extent cx="2400300" cy="2564531"/>
            <wp:effectExtent l="0" t="0" r="0" b="7620"/>
            <wp:docPr id="2" name="Imagem 2" descr="https://www.rotomixbrasil.com.br/wp-content/uploads/2014/02/dimensoes-dutos-bo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rotomixbrasil.com.br/wp-content/uploads/2014/02/dimensoes-dutos-boca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395" cy="257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5A91">
        <w:rPr>
          <w:rFonts w:ascii="Times New Roman" w:hAnsi="Times New Roman" w:cs="Times New Roman"/>
          <w:sz w:val="24"/>
          <w:szCs w:val="24"/>
        </w:rPr>
        <w:t xml:space="preserve">  </w:t>
      </w:r>
      <w:r w:rsidR="00C45A91">
        <w:rPr>
          <w:noProof/>
        </w:rPr>
        <w:drawing>
          <wp:inline distT="0" distB="0" distL="0" distR="0" wp14:anchorId="65DB9A98" wp14:editId="1919E1CB">
            <wp:extent cx="2817495" cy="3790902"/>
            <wp:effectExtent l="0" t="0" r="1905" b="635"/>
            <wp:docPr id="11" name="Imagem 11" descr="Preço de Duto de Entulho, da Baram | AECw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reço de Duto de Entulho, da Baram | AECweb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676" cy="3834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363DE" w14:textId="5C6CF8E6" w:rsidR="00000A2F" w:rsidRDefault="00C45A91" w:rsidP="0019631B">
      <w:pPr>
        <w:rPr>
          <w:rFonts w:ascii="Times New Roman" w:hAnsi="Times New Roman" w:cs="Times New Roman"/>
          <w:sz w:val="24"/>
          <w:szCs w:val="24"/>
        </w:rPr>
      </w:pPr>
      <w:r w:rsidRPr="006C471B">
        <w:rPr>
          <w:rFonts w:ascii="Times New Roman" w:hAnsi="Times New Roman" w:cs="Times New Roman"/>
          <w:b/>
          <w:sz w:val="20"/>
        </w:rPr>
        <w:t xml:space="preserve">Figura </w:t>
      </w:r>
      <w:r w:rsidRPr="006C471B">
        <w:rPr>
          <w:rFonts w:ascii="Times New Roman" w:hAnsi="Times New Roman" w:cs="Times New Roman"/>
          <w:b/>
          <w:sz w:val="20"/>
        </w:rPr>
        <w:fldChar w:fldCharType="begin"/>
      </w:r>
      <w:r w:rsidRPr="006C471B">
        <w:rPr>
          <w:rFonts w:ascii="Times New Roman" w:hAnsi="Times New Roman" w:cs="Times New Roman"/>
          <w:b/>
          <w:sz w:val="20"/>
        </w:rPr>
        <w:instrText xml:space="preserve"> SEQ Figura \* ARABIC </w:instrText>
      </w:r>
      <w:r w:rsidRPr="006C471B">
        <w:rPr>
          <w:rFonts w:ascii="Times New Roman" w:hAnsi="Times New Roman" w:cs="Times New Roman"/>
          <w:b/>
          <w:sz w:val="20"/>
        </w:rPr>
        <w:fldChar w:fldCharType="separate"/>
      </w:r>
      <w:r w:rsidR="00CB1808">
        <w:rPr>
          <w:rFonts w:ascii="Times New Roman" w:hAnsi="Times New Roman" w:cs="Times New Roman"/>
          <w:b/>
          <w:noProof/>
          <w:sz w:val="20"/>
        </w:rPr>
        <w:t>6</w:t>
      </w:r>
      <w:r w:rsidRPr="006C471B">
        <w:rPr>
          <w:rFonts w:ascii="Times New Roman" w:hAnsi="Times New Roman" w:cs="Times New Roman"/>
          <w:b/>
          <w:sz w:val="20"/>
        </w:rPr>
        <w:fldChar w:fldCharType="end"/>
      </w:r>
      <w:r w:rsidRPr="006C471B">
        <w:rPr>
          <w:rFonts w:ascii="Times New Roman" w:hAnsi="Times New Roman" w:cs="Times New Roman"/>
          <w:b/>
          <w:sz w:val="20"/>
        </w:rPr>
        <w:t xml:space="preserve"> –</w:t>
      </w:r>
      <w:r w:rsidRPr="00350B5E"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sz w:val="20"/>
        </w:rPr>
        <w:t>Desenho esquemático de tubo de queda</w:t>
      </w:r>
      <w:r w:rsidR="00CB1808">
        <w:rPr>
          <w:rFonts w:ascii="Times New Roman" w:hAnsi="Times New Roman" w:cs="Times New Roman"/>
          <w:sz w:val="20"/>
        </w:rPr>
        <w:t xml:space="preserve"> (A)</w:t>
      </w:r>
      <w:r>
        <w:rPr>
          <w:rFonts w:ascii="Times New Roman" w:hAnsi="Times New Roman" w:cs="Times New Roman"/>
          <w:sz w:val="20"/>
        </w:rPr>
        <w:t xml:space="preserve"> e duto de queda para disposição dos R</w:t>
      </w:r>
      <w:r w:rsidR="00CB1808">
        <w:rPr>
          <w:rFonts w:ascii="Times New Roman" w:hAnsi="Times New Roman" w:cs="Times New Roman"/>
          <w:sz w:val="20"/>
        </w:rPr>
        <w:t>OH (B)</w:t>
      </w:r>
      <w:r>
        <w:rPr>
          <w:rFonts w:ascii="Times New Roman" w:hAnsi="Times New Roman" w:cs="Times New Roman"/>
          <w:sz w:val="20"/>
        </w:rPr>
        <w:t>.</w:t>
      </w:r>
    </w:p>
    <w:p w14:paraId="4A368C3D" w14:textId="29AEEC22" w:rsidR="00C45A91" w:rsidRDefault="00C45A91" w:rsidP="0019631B">
      <w:pPr>
        <w:rPr>
          <w:rFonts w:ascii="Times New Roman" w:hAnsi="Times New Roman" w:cs="Times New Roman"/>
          <w:sz w:val="24"/>
          <w:szCs w:val="24"/>
        </w:rPr>
      </w:pPr>
    </w:p>
    <w:p w14:paraId="00F86F25" w14:textId="36D4333D" w:rsidR="00EB49C8" w:rsidRDefault="00EB49C8" w:rsidP="00EB49C8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 xml:space="preserve">Para os </w:t>
      </w:r>
      <w:r w:rsidRPr="00CE085E">
        <w:rPr>
          <w:rFonts w:ascii="Times New Roman" w:hAnsi="Times New Roman" w:cs="Times New Roman"/>
          <w:sz w:val="24"/>
          <w:szCs w:val="24"/>
        </w:rPr>
        <w:t>resíduos de Classe B, que possuem</w:t>
      </w:r>
      <w:r w:rsidRPr="00AD18C7">
        <w:rPr>
          <w:rFonts w:ascii="Times New Roman" w:hAnsi="Times New Roman" w:cs="Times New Roman"/>
          <w:sz w:val="24"/>
          <w:szCs w:val="24"/>
        </w:rPr>
        <w:t xml:space="preserve"> grande potencial para reaproveitamento, serão utilizadas formas de acondicionamento e/ou acumulação transitória que sejam compatíveis com o volume de resíduos gerados em cada local, bem como por sua natureza. </w:t>
      </w:r>
      <w:r w:rsidRPr="00AD18C7">
        <w:rPr>
          <w:rFonts w:ascii="Times New Roman" w:hAnsi="Times New Roman" w:cs="Times New Roman"/>
          <w:sz w:val="24"/>
          <w:szCs w:val="24"/>
        </w:rPr>
        <w:lastRenderedPageBreak/>
        <w:t xml:space="preserve">Em locais de menor geração, </w:t>
      </w:r>
      <w:r w:rsidR="00AB5649" w:rsidRPr="00AD18C7">
        <w:rPr>
          <w:rFonts w:ascii="Times New Roman" w:hAnsi="Times New Roman" w:cs="Times New Roman"/>
          <w:sz w:val="24"/>
          <w:szCs w:val="24"/>
        </w:rPr>
        <w:t>devem</w:t>
      </w:r>
      <w:r w:rsidRPr="00AD18C7">
        <w:rPr>
          <w:rFonts w:ascii="Times New Roman" w:hAnsi="Times New Roman" w:cs="Times New Roman"/>
          <w:sz w:val="24"/>
          <w:szCs w:val="24"/>
        </w:rPr>
        <w:t xml:space="preserve"> ser utilizadas bombonas </w:t>
      </w:r>
      <w:r w:rsidR="00AB5649" w:rsidRPr="00AD18C7">
        <w:rPr>
          <w:rFonts w:ascii="Times New Roman" w:hAnsi="Times New Roman" w:cs="Times New Roman"/>
          <w:sz w:val="24"/>
          <w:szCs w:val="24"/>
        </w:rPr>
        <w:t>de PEAD</w:t>
      </w:r>
      <w:r w:rsidR="00F963BF">
        <w:rPr>
          <w:rFonts w:ascii="Times New Roman" w:hAnsi="Times New Roman" w:cs="Times New Roman"/>
          <w:sz w:val="24"/>
          <w:szCs w:val="24"/>
        </w:rPr>
        <w:t xml:space="preserve"> (comumente 50 l</w:t>
      </w:r>
      <w:r w:rsidR="00A20A50">
        <w:rPr>
          <w:rFonts w:ascii="Times New Roman" w:hAnsi="Times New Roman" w:cs="Times New Roman"/>
          <w:sz w:val="24"/>
          <w:szCs w:val="24"/>
        </w:rPr>
        <w:t>itros</w:t>
      </w:r>
      <w:r w:rsidR="00F963BF">
        <w:rPr>
          <w:rFonts w:ascii="Times New Roman" w:hAnsi="Times New Roman" w:cs="Times New Roman"/>
          <w:sz w:val="24"/>
          <w:szCs w:val="24"/>
        </w:rPr>
        <w:t>)</w:t>
      </w:r>
      <w:r w:rsidR="0062312C">
        <w:rPr>
          <w:rFonts w:ascii="Times New Roman" w:hAnsi="Times New Roman" w:cs="Times New Roman"/>
          <w:sz w:val="24"/>
          <w:szCs w:val="24"/>
        </w:rPr>
        <w:t xml:space="preserve"> </w:t>
      </w:r>
      <w:r w:rsidR="0026737F">
        <w:rPr>
          <w:rFonts w:ascii="Times New Roman" w:hAnsi="Times New Roman" w:cs="Times New Roman"/>
          <w:sz w:val="24"/>
          <w:szCs w:val="24"/>
        </w:rPr>
        <w:t>com</w:t>
      </w:r>
      <w:r w:rsidR="00AB5649" w:rsidRPr="00AD18C7">
        <w:rPr>
          <w:rFonts w:ascii="Times New Roman" w:hAnsi="Times New Roman" w:cs="Times New Roman"/>
          <w:sz w:val="24"/>
          <w:szCs w:val="24"/>
        </w:rPr>
        <w:t xml:space="preserve"> sacos</w:t>
      </w:r>
      <w:r w:rsidRPr="00AD18C7">
        <w:rPr>
          <w:rFonts w:ascii="Times New Roman" w:hAnsi="Times New Roman" w:cs="Times New Roman"/>
          <w:sz w:val="24"/>
          <w:szCs w:val="24"/>
        </w:rPr>
        <w:t xml:space="preserve"> de ráfia</w:t>
      </w:r>
      <w:r w:rsidR="004E2950">
        <w:rPr>
          <w:rFonts w:ascii="Times New Roman" w:hAnsi="Times New Roman" w:cs="Times New Roman"/>
          <w:sz w:val="24"/>
          <w:szCs w:val="24"/>
        </w:rPr>
        <w:t xml:space="preserve"> (polipropileno)</w:t>
      </w:r>
      <w:r w:rsidR="0026737F">
        <w:rPr>
          <w:rFonts w:ascii="Times New Roman" w:hAnsi="Times New Roman" w:cs="Times New Roman"/>
          <w:sz w:val="24"/>
          <w:szCs w:val="24"/>
        </w:rPr>
        <w:t xml:space="preserve">, ou </w:t>
      </w:r>
      <w:r w:rsidR="004E2950" w:rsidRPr="004E2950">
        <w:rPr>
          <w:rFonts w:ascii="Times New Roman" w:hAnsi="Times New Roman" w:cs="Times New Roman"/>
          <w:i/>
          <w:sz w:val="24"/>
          <w:szCs w:val="24"/>
        </w:rPr>
        <w:t xml:space="preserve">big </w:t>
      </w:r>
      <w:r w:rsidR="0026737F" w:rsidRPr="004E2950">
        <w:rPr>
          <w:rFonts w:ascii="Times New Roman" w:hAnsi="Times New Roman" w:cs="Times New Roman"/>
          <w:i/>
          <w:sz w:val="24"/>
          <w:szCs w:val="24"/>
        </w:rPr>
        <w:t>bags</w:t>
      </w:r>
      <w:r w:rsidR="0026737F">
        <w:rPr>
          <w:rFonts w:ascii="Times New Roman" w:hAnsi="Times New Roman" w:cs="Times New Roman"/>
          <w:sz w:val="24"/>
          <w:szCs w:val="24"/>
        </w:rPr>
        <w:t xml:space="preserve"> </w:t>
      </w:r>
      <w:r w:rsidR="00F963BF">
        <w:rPr>
          <w:rFonts w:ascii="Times New Roman" w:hAnsi="Times New Roman" w:cs="Times New Roman"/>
          <w:sz w:val="24"/>
          <w:szCs w:val="24"/>
        </w:rPr>
        <w:t>(200 l</w:t>
      </w:r>
      <w:r w:rsidR="00A20A50">
        <w:rPr>
          <w:rFonts w:ascii="Times New Roman" w:hAnsi="Times New Roman" w:cs="Times New Roman"/>
          <w:sz w:val="24"/>
          <w:szCs w:val="24"/>
        </w:rPr>
        <w:t>itros</w:t>
      </w:r>
      <w:r w:rsidR="00F963BF">
        <w:rPr>
          <w:rFonts w:ascii="Times New Roman" w:hAnsi="Times New Roman" w:cs="Times New Roman"/>
          <w:sz w:val="24"/>
          <w:szCs w:val="24"/>
        </w:rPr>
        <w:t>)</w:t>
      </w:r>
      <w:r w:rsidR="00AB5649" w:rsidRPr="00AD18C7">
        <w:rPr>
          <w:rFonts w:ascii="Times New Roman" w:hAnsi="Times New Roman" w:cs="Times New Roman"/>
          <w:sz w:val="24"/>
          <w:szCs w:val="24"/>
        </w:rPr>
        <w:t>.</w:t>
      </w:r>
    </w:p>
    <w:p w14:paraId="6A7359AE" w14:textId="77777777" w:rsidR="0026737F" w:rsidRPr="00AD18C7" w:rsidRDefault="0026737F" w:rsidP="0026737F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>Os resíduos de Classe B</w:t>
      </w:r>
      <w:r>
        <w:rPr>
          <w:rFonts w:ascii="Times New Roman" w:hAnsi="Times New Roman" w:cs="Times New Roman"/>
          <w:sz w:val="24"/>
          <w:szCs w:val="24"/>
        </w:rPr>
        <w:t>, exceto as embalagens</w:t>
      </w:r>
      <w:r w:rsidRPr="00AD18C7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podem ser</w:t>
      </w:r>
      <w:r w:rsidRPr="00AD18C7">
        <w:rPr>
          <w:rFonts w:ascii="Times New Roman" w:hAnsi="Times New Roman" w:cs="Times New Roman"/>
          <w:sz w:val="24"/>
          <w:szCs w:val="24"/>
        </w:rPr>
        <w:t xml:space="preserve"> acumulados em pequenas pilhas </w:t>
      </w:r>
      <w:r>
        <w:rPr>
          <w:rFonts w:ascii="Times New Roman" w:hAnsi="Times New Roman" w:cs="Times New Roman"/>
          <w:sz w:val="24"/>
          <w:szCs w:val="24"/>
        </w:rPr>
        <w:t>próximo ao local da atividade, para posteriormente serem</w:t>
      </w:r>
      <w:r w:rsidRPr="00AD18C7">
        <w:rPr>
          <w:rFonts w:ascii="Times New Roman" w:hAnsi="Times New Roman" w:cs="Times New Roman"/>
          <w:sz w:val="24"/>
          <w:szCs w:val="24"/>
        </w:rPr>
        <w:t xml:space="preserve"> acondicionados em bombonas</w:t>
      </w:r>
      <w:r>
        <w:rPr>
          <w:rFonts w:ascii="Times New Roman" w:hAnsi="Times New Roman" w:cs="Times New Roman"/>
          <w:sz w:val="24"/>
          <w:szCs w:val="24"/>
        </w:rPr>
        <w:t xml:space="preserve"> guarnecidas com sacos de ráfia.</w:t>
      </w:r>
    </w:p>
    <w:p w14:paraId="1E540997" w14:textId="0B2F5150" w:rsidR="00EB49C8" w:rsidRPr="00AD18C7" w:rsidRDefault="00EB49C8" w:rsidP="00EB49C8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 xml:space="preserve">Os </w:t>
      </w:r>
      <w:r w:rsidRPr="00CE085E">
        <w:rPr>
          <w:rFonts w:ascii="Times New Roman" w:hAnsi="Times New Roman" w:cs="Times New Roman"/>
          <w:sz w:val="24"/>
          <w:szCs w:val="24"/>
        </w:rPr>
        <w:t>resíduos de Classe D,</w:t>
      </w:r>
      <w:r w:rsidRPr="00AD18C7">
        <w:rPr>
          <w:rFonts w:ascii="Times New Roman" w:hAnsi="Times New Roman" w:cs="Times New Roman"/>
          <w:sz w:val="24"/>
          <w:szCs w:val="24"/>
        </w:rPr>
        <w:t xml:space="preserve"> compostos basicamente por restos de óleos, tintas vernizes, outros produtos químicos e amianto, aos quais se deve dedicar especial atenção, </w:t>
      </w:r>
      <w:r w:rsidR="00293DC3" w:rsidRPr="00AD18C7">
        <w:rPr>
          <w:rFonts w:ascii="Times New Roman" w:hAnsi="Times New Roman" w:cs="Times New Roman"/>
          <w:sz w:val="24"/>
          <w:szCs w:val="24"/>
        </w:rPr>
        <w:t>devem ser</w:t>
      </w:r>
      <w:r w:rsidRPr="00AD18C7">
        <w:rPr>
          <w:rFonts w:ascii="Times New Roman" w:hAnsi="Times New Roman" w:cs="Times New Roman"/>
          <w:sz w:val="24"/>
          <w:szCs w:val="24"/>
        </w:rPr>
        <w:t xml:space="preserve"> armazenados preferencialmente em suas próprias embalagens, </w:t>
      </w:r>
      <w:r w:rsidR="00293DC3" w:rsidRPr="00AD18C7">
        <w:rPr>
          <w:rFonts w:ascii="Times New Roman" w:hAnsi="Times New Roman" w:cs="Times New Roman"/>
          <w:sz w:val="24"/>
          <w:szCs w:val="24"/>
        </w:rPr>
        <w:t xml:space="preserve">e dispostos na baia </w:t>
      </w:r>
      <w:r w:rsidR="00B038DC">
        <w:rPr>
          <w:rFonts w:ascii="Times New Roman" w:hAnsi="Times New Roman" w:cs="Times New Roman"/>
          <w:sz w:val="24"/>
          <w:szCs w:val="24"/>
        </w:rPr>
        <w:t xml:space="preserve">a que se destina essa classe </w:t>
      </w:r>
      <w:r w:rsidR="00293DC3" w:rsidRPr="00AD18C7">
        <w:rPr>
          <w:rFonts w:ascii="Times New Roman" w:hAnsi="Times New Roman" w:cs="Times New Roman"/>
          <w:sz w:val="24"/>
          <w:szCs w:val="24"/>
        </w:rPr>
        <w:t xml:space="preserve">de </w:t>
      </w:r>
      <w:r w:rsidR="00A20A50">
        <w:rPr>
          <w:rFonts w:ascii="Times New Roman" w:hAnsi="Times New Roman" w:cs="Times New Roman"/>
          <w:sz w:val="24"/>
          <w:szCs w:val="24"/>
        </w:rPr>
        <w:t>resíduos</w:t>
      </w:r>
      <w:r w:rsidRPr="00AD18C7">
        <w:rPr>
          <w:rFonts w:ascii="Times New Roman" w:hAnsi="Times New Roman" w:cs="Times New Roman"/>
          <w:sz w:val="24"/>
          <w:szCs w:val="24"/>
        </w:rPr>
        <w:t>.</w:t>
      </w:r>
    </w:p>
    <w:p w14:paraId="3754E681" w14:textId="1FDDDA77" w:rsidR="002A4D43" w:rsidRDefault="00617F2F" w:rsidP="007D7A46">
      <w:pPr>
        <w:rPr>
          <w:rFonts w:ascii="Times New Roman" w:hAnsi="Times New Roman" w:cs="Times New Roman"/>
          <w:sz w:val="24"/>
          <w:szCs w:val="24"/>
        </w:rPr>
      </w:pPr>
      <w:r w:rsidRPr="00665054">
        <w:rPr>
          <w:rFonts w:ascii="Times New Roman" w:hAnsi="Times New Roman" w:cs="Times New Roman"/>
          <w:sz w:val="24"/>
          <w:szCs w:val="24"/>
        </w:rPr>
        <w:t>Os r</w:t>
      </w:r>
      <w:r w:rsidR="000F6A19" w:rsidRPr="00665054">
        <w:rPr>
          <w:rFonts w:ascii="Times New Roman" w:hAnsi="Times New Roman" w:cs="Times New Roman"/>
          <w:sz w:val="24"/>
          <w:szCs w:val="24"/>
        </w:rPr>
        <w:t>esíduos de aspiração de pó</w:t>
      </w:r>
      <w:r w:rsidRPr="00665054">
        <w:rPr>
          <w:rFonts w:ascii="Times New Roman" w:hAnsi="Times New Roman" w:cs="Times New Roman"/>
          <w:sz w:val="24"/>
          <w:szCs w:val="24"/>
        </w:rPr>
        <w:t xml:space="preserve"> e ou</w:t>
      </w:r>
      <w:r>
        <w:rPr>
          <w:rFonts w:ascii="Times New Roman" w:hAnsi="Times New Roman" w:cs="Times New Roman"/>
          <w:sz w:val="24"/>
          <w:szCs w:val="24"/>
        </w:rPr>
        <w:t xml:space="preserve">tros cuja mistura resulte </w:t>
      </w:r>
      <w:r w:rsidRPr="00A20A50">
        <w:rPr>
          <w:rFonts w:ascii="Times New Roman" w:hAnsi="Times New Roman" w:cs="Times New Roman"/>
          <w:sz w:val="24"/>
          <w:szCs w:val="24"/>
        </w:rPr>
        <w:t>em resíduo híbrido devem ser armazenados e descartados nos mesmos moldes da</w:t>
      </w:r>
      <w:r w:rsidR="00B278D7" w:rsidRPr="00A20A50">
        <w:rPr>
          <w:rFonts w:ascii="Times New Roman" w:hAnsi="Times New Roman" w:cs="Times New Roman"/>
          <w:sz w:val="24"/>
          <w:szCs w:val="24"/>
        </w:rPr>
        <w:t>queles</w:t>
      </w:r>
      <w:r w:rsidR="00A20A50" w:rsidRPr="00A20A50">
        <w:rPr>
          <w:rFonts w:ascii="Times New Roman" w:hAnsi="Times New Roman" w:cs="Times New Roman"/>
          <w:sz w:val="24"/>
          <w:szCs w:val="24"/>
        </w:rPr>
        <w:t xml:space="preserve"> </w:t>
      </w:r>
      <w:r w:rsidR="00384F10" w:rsidRPr="00A20A50">
        <w:rPr>
          <w:rFonts w:ascii="Times New Roman" w:hAnsi="Times New Roman" w:cs="Times New Roman"/>
          <w:sz w:val="24"/>
          <w:szCs w:val="24"/>
        </w:rPr>
        <w:t>previstos para a</w:t>
      </w:r>
      <w:r w:rsidR="00B278D7" w:rsidRPr="00A20A50">
        <w:rPr>
          <w:rFonts w:ascii="Times New Roman" w:hAnsi="Times New Roman" w:cs="Times New Roman"/>
          <w:sz w:val="24"/>
          <w:szCs w:val="24"/>
        </w:rPr>
        <w:t xml:space="preserve"> </w:t>
      </w:r>
      <w:r w:rsidRPr="00A20A50">
        <w:rPr>
          <w:rFonts w:ascii="Times New Roman" w:hAnsi="Times New Roman" w:cs="Times New Roman"/>
          <w:sz w:val="24"/>
          <w:szCs w:val="24"/>
        </w:rPr>
        <w:t>Classe</w:t>
      </w:r>
      <w:r>
        <w:rPr>
          <w:rFonts w:ascii="Times New Roman" w:hAnsi="Times New Roman" w:cs="Times New Roman"/>
          <w:sz w:val="24"/>
          <w:szCs w:val="24"/>
        </w:rPr>
        <w:t xml:space="preserve"> D.</w:t>
      </w:r>
    </w:p>
    <w:p w14:paraId="1900A70C" w14:textId="6F4FD695" w:rsidR="007D7A46" w:rsidRPr="00AD18C7" w:rsidRDefault="00EB49C8" w:rsidP="007D7A46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 xml:space="preserve">Os </w:t>
      </w:r>
      <w:r w:rsidRPr="00AD18C7">
        <w:rPr>
          <w:rFonts w:ascii="Times New Roman" w:hAnsi="Times New Roman" w:cs="Times New Roman"/>
          <w:b/>
          <w:sz w:val="24"/>
          <w:szCs w:val="24"/>
        </w:rPr>
        <w:t>resíduos orgânicos</w:t>
      </w:r>
      <w:r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A727B0" w:rsidRPr="00AD18C7">
        <w:rPr>
          <w:rFonts w:ascii="Times New Roman" w:hAnsi="Times New Roman" w:cs="Times New Roman"/>
          <w:sz w:val="24"/>
          <w:szCs w:val="24"/>
        </w:rPr>
        <w:t xml:space="preserve">(restos de alimentos) gerados </w:t>
      </w:r>
      <w:r w:rsidR="00100192">
        <w:rPr>
          <w:rFonts w:ascii="Times New Roman" w:hAnsi="Times New Roman" w:cs="Times New Roman"/>
          <w:sz w:val="24"/>
          <w:szCs w:val="24"/>
        </w:rPr>
        <w:t xml:space="preserve">na obra de um EAS em funcionamento </w:t>
      </w:r>
      <w:r w:rsidR="00100192" w:rsidRPr="00AD18C7">
        <w:rPr>
          <w:rFonts w:ascii="Times New Roman" w:hAnsi="Times New Roman" w:cs="Times New Roman"/>
          <w:sz w:val="24"/>
          <w:szCs w:val="24"/>
        </w:rPr>
        <w:t>devem ser considerados resíduos comuns</w:t>
      </w:r>
      <w:r w:rsidR="00100192">
        <w:rPr>
          <w:rFonts w:ascii="Times New Roman" w:hAnsi="Times New Roman" w:cs="Times New Roman"/>
          <w:sz w:val="24"/>
          <w:szCs w:val="24"/>
        </w:rPr>
        <w:t>, e manejados de acordo com a RDC ANVISA n. 222/2018 (classe D). N</w:t>
      </w:r>
      <w:r w:rsidR="00A727B0" w:rsidRPr="00AD18C7">
        <w:rPr>
          <w:rFonts w:ascii="Times New Roman" w:hAnsi="Times New Roman" w:cs="Times New Roman"/>
          <w:sz w:val="24"/>
          <w:szCs w:val="24"/>
        </w:rPr>
        <w:t xml:space="preserve">ão devem ser </w:t>
      </w:r>
      <w:r w:rsidRPr="00AD18C7">
        <w:rPr>
          <w:rFonts w:ascii="Times New Roman" w:hAnsi="Times New Roman" w:cs="Times New Roman"/>
          <w:sz w:val="24"/>
          <w:szCs w:val="24"/>
        </w:rPr>
        <w:t xml:space="preserve">acondicionados </w:t>
      </w:r>
      <w:r w:rsidR="00A727B0" w:rsidRPr="00AD18C7">
        <w:rPr>
          <w:rFonts w:ascii="Times New Roman" w:hAnsi="Times New Roman" w:cs="Times New Roman"/>
          <w:sz w:val="24"/>
          <w:szCs w:val="24"/>
        </w:rPr>
        <w:t>na baia de R</w:t>
      </w:r>
      <w:r w:rsidR="00A20A50">
        <w:rPr>
          <w:rFonts w:ascii="Times New Roman" w:hAnsi="Times New Roman" w:cs="Times New Roman"/>
          <w:sz w:val="24"/>
          <w:szCs w:val="24"/>
        </w:rPr>
        <w:t>OH</w:t>
      </w:r>
      <w:r w:rsidR="00A727B0" w:rsidRPr="00AD18C7">
        <w:rPr>
          <w:rFonts w:ascii="Times New Roman" w:hAnsi="Times New Roman" w:cs="Times New Roman"/>
          <w:sz w:val="24"/>
          <w:szCs w:val="24"/>
        </w:rPr>
        <w:t xml:space="preserve">, </w:t>
      </w:r>
      <w:r w:rsidR="00100192">
        <w:rPr>
          <w:rFonts w:ascii="Times New Roman" w:hAnsi="Times New Roman" w:cs="Times New Roman"/>
          <w:sz w:val="24"/>
          <w:szCs w:val="24"/>
        </w:rPr>
        <w:t>e sim</w:t>
      </w:r>
      <w:r w:rsidR="00A727B0"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Pr="00AD18C7">
        <w:rPr>
          <w:rFonts w:ascii="Times New Roman" w:hAnsi="Times New Roman" w:cs="Times New Roman"/>
          <w:sz w:val="24"/>
          <w:szCs w:val="24"/>
        </w:rPr>
        <w:t xml:space="preserve">dispostos em lixeiras </w:t>
      </w:r>
      <w:r w:rsidR="00A727B0" w:rsidRPr="00AD18C7">
        <w:rPr>
          <w:rFonts w:ascii="Times New Roman" w:hAnsi="Times New Roman" w:cs="Times New Roman"/>
          <w:sz w:val="24"/>
          <w:szCs w:val="24"/>
        </w:rPr>
        <w:t>comuns</w:t>
      </w:r>
      <w:r w:rsidRPr="00AD18C7">
        <w:rPr>
          <w:rFonts w:ascii="Times New Roman" w:hAnsi="Times New Roman" w:cs="Times New Roman"/>
          <w:sz w:val="24"/>
          <w:szCs w:val="24"/>
        </w:rPr>
        <w:t xml:space="preserve"> </w:t>
      </w:r>
      <w:r w:rsidR="00A20A50">
        <w:rPr>
          <w:rFonts w:ascii="Times New Roman" w:hAnsi="Times New Roman" w:cs="Times New Roman"/>
          <w:sz w:val="24"/>
          <w:szCs w:val="24"/>
        </w:rPr>
        <w:t xml:space="preserve">do EAS </w:t>
      </w:r>
      <w:r w:rsidRPr="00AD18C7">
        <w:rPr>
          <w:rFonts w:ascii="Times New Roman" w:hAnsi="Times New Roman" w:cs="Times New Roman"/>
          <w:sz w:val="24"/>
          <w:szCs w:val="24"/>
        </w:rPr>
        <w:t xml:space="preserve">para a coleta </w:t>
      </w:r>
      <w:r w:rsidR="00A20A50">
        <w:rPr>
          <w:rFonts w:ascii="Times New Roman" w:hAnsi="Times New Roman" w:cs="Times New Roman"/>
          <w:sz w:val="24"/>
          <w:szCs w:val="24"/>
        </w:rPr>
        <w:t>normal</w:t>
      </w:r>
      <w:r w:rsidR="00826F88">
        <w:rPr>
          <w:rFonts w:ascii="Times New Roman" w:hAnsi="Times New Roman" w:cs="Times New Roman"/>
          <w:sz w:val="24"/>
          <w:szCs w:val="24"/>
        </w:rPr>
        <w:t>, de preferência em lixeiras orgânicas, quando houver</w:t>
      </w:r>
      <w:r w:rsidR="00A727B0" w:rsidRPr="00AD18C7">
        <w:rPr>
          <w:rFonts w:ascii="Times New Roman" w:hAnsi="Times New Roman" w:cs="Times New Roman"/>
          <w:sz w:val="24"/>
          <w:szCs w:val="24"/>
        </w:rPr>
        <w:t xml:space="preserve">. Recomenda-se que </w:t>
      </w:r>
      <w:r w:rsidR="00A20A50" w:rsidRPr="00AD18C7">
        <w:rPr>
          <w:rFonts w:ascii="Times New Roman" w:hAnsi="Times New Roman" w:cs="Times New Roman"/>
          <w:sz w:val="24"/>
          <w:szCs w:val="24"/>
        </w:rPr>
        <w:t>antes do início</w:t>
      </w:r>
      <w:r w:rsidR="00A20A50">
        <w:rPr>
          <w:rFonts w:ascii="Times New Roman" w:hAnsi="Times New Roman" w:cs="Times New Roman"/>
          <w:sz w:val="24"/>
          <w:szCs w:val="24"/>
        </w:rPr>
        <w:t xml:space="preserve"> da obra</w:t>
      </w:r>
      <w:r w:rsidR="00A20A50" w:rsidRPr="00AD18C7">
        <w:rPr>
          <w:rFonts w:ascii="Times New Roman" w:hAnsi="Times New Roman" w:cs="Times New Roman"/>
          <w:sz w:val="24"/>
          <w:szCs w:val="24"/>
        </w:rPr>
        <w:t xml:space="preserve">, </w:t>
      </w:r>
      <w:r w:rsidR="00A727B0" w:rsidRPr="00AD18C7">
        <w:rPr>
          <w:rFonts w:ascii="Times New Roman" w:hAnsi="Times New Roman" w:cs="Times New Roman"/>
          <w:sz w:val="24"/>
          <w:szCs w:val="24"/>
        </w:rPr>
        <w:t xml:space="preserve">o responsável alinhe essa forma de descarte com o responsável pelo gerenciamento dos resíduos do EAS, </w:t>
      </w:r>
      <w:r w:rsidR="00A20A50">
        <w:rPr>
          <w:rFonts w:ascii="Times New Roman" w:hAnsi="Times New Roman" w:cs="Times New Roman"/>
          <w:sz w:val="24"/>
          <w:szCs w:val="24"/>
        </w:rPr>
        <w:t>podendo</w:t>
      </w:r>
      <w:r w:rsidR="00A727B0" w:rsidRPr="00AD18C7">
        <w:rPr>
          <w:rFonts w:ascii="Times New Roman" w:hAnsi="Times New Roman" w:cs="Times New Roman"/>
          <w:sz w:val="24"/>
          <w:szCs w:val="24"/>
        </w:rPr>
        <w:t xml:space="preserve"> inclusive ser cedidas temporariamente lixeiras para descarte dos orgânicos no local da obra</w:t>
      </w:r>
      <w:r w:rsidR="003B6C02" w:rsidRPr="00AD18C7">
        <w:rPr>
          <w:rFonts w:ascii="Times New Roman" w:hAnsi="Times New Roman" w:cs="Times New Roman"/>
          <w:sz w:val="24"/>
          <w:szCs w:val="24"/>
        </w:rPr>
        <w:t>, seguindo os procedimentos estabelecidos no PGRSS da unidade.</w:t>
      </w:r>
    </w:p>
    <w:p w14:paraId="1E1A8090" w14:textId="24142B81" w:rsidR="007D7A46" w:rsidRPr="003F0E13" w:rsidRDefault="00A20A50" w:rsidP="003F0E1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Quando da coleta externa, a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o 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estacionar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 uma caçamba </w:t>
      </w:r>
      <w:r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para coleta dos resíduos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no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 EAS,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 deve-se observar 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que não seja posicionada 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próximo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 à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 tomada de ar externo de dutos do sistema de 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ventilação e 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climatização, a fim de evitar a 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colmatação precoce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 dos elementos filtrantes do sistema e 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possível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 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adução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 de odores 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a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o ambiente </w:t>
      </w:r>
      <w:r w:rsidR="005000D5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 xml:space="preserve">interno </w:t>
      </w:r>
      <w:r w:rsidR="003F0E13" w:rsidRPr="003F0E13">
        <w:rPr>
          <w:rFonts w:ascii="Times New Roman" w:hAnsi="Times New Roman" w:cs="Times New Roman"/>
          <w:color w:val="201F1E"/>
          <w:sz w:val="24"/>
          <w:szCs w:val="24"/>
          <w:shd w:val="clear" w:color="auto" w:fill="FFFFFF"/>
        </w:rPr>
        <w:t>hospitalar.</w:t>
      </w:r>
    </w:p>
    <w:p w14:paraId="7096C30C" w14:textId="34321686" w:rsidR="00BD6411" w:rsidRPr="00A20A50" w:rsidRDefault="00BD6411" w:rsidP="00BD6411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 xml:space="preserve">Sempre que possível, o gerador deve efetuar a logística reversa junto aos fornecedores dos </w:t>
      </w:r>
      <w:r w:rsidR="00A20A50">
        <w:rPr>
          <w:rFonts w:ascii="Times New Roman" w:hAnsi="Times New Roman" w:cs="Times New Roman"/>
          <w:sz w:val="24"/>
          <w:szCs w:val="24"/>
        </w:rPr>
        <w:t>resíduos</w:t>
      </w:r>
      <w:r w:rsidRPr="00AD18C7">
        <w:rPr>
          <w:rFonts w:ascii="Times New Roman" w:hAnsi="Times New Roman" w:cs="Times New Roman"/>
          <w:sz w:val="24"/>
          <w:szCs w:val="24"/>
        </w:rPr>
        <w:t xml:space="preserve"> recicláveis, ou destiná-los para empresa de reciclagem, onde estes serão transformados e novos materiais de </w:t>
      </w:r>
      <w:r w:rsidRPr="00F66D85">
        <w:rPr>
          <w:rFonts w:ascii="Times New Roman" w:hAnsi="Times New Roman" w:cs="Times New Roman"/>
          <w:sz w:val="24"/>
          <w:szCs w:val="24"/>
        </w:rPr>
        <w:t xml:space="preserve">construção (ex. peças metálicas, </w:t>
      </w:r>
      <w:r w:rsidR="00F66D85" w:rsidRPr="00F66D85">
        <w:rPr>
          <w:rFonts w:ascii="Times New Roman" w:hAnsi="Times New Roman" w:cs="Times New Roman"/>
          <w:sz w:val="24"/>
          <w:szCs w:val="24"/>
        </w:rPr>
        <w:t xml:space="preserve">plásticos, </w:t>
      </w:r>
      <w:r w:rsidR="00F66D85" w:rsidRPr="00A20A50">
        <w:rPr>
          <w:rFonts w:ascii="Times New Roman" w:hAnsi="Times New Roman" w:cs="Times New Roman"/>
          <w:sz w:val="24"/>
          <w:szCs w:val="24"/>
        </w:rPr>
        <w:t>embalagens, isopor, fios etc.</w:t>
      </w:r>
      <w:r w:rsidRPr="00A20A50">
        <w:rPr>
          <w:rFonts w:ascii="Times New Roman" w:hAnsi="Times New Roman" w:cs="Times New Roman"/>
          <w:sz w:val="24"/>
          <w:szCs w:val="24"/>
        </w:rPr>
        <w:t>).</w:t>
      </w:r>
    </w:p>
    <w:p w14:paraId="62C591BA" w14:textId="74C51C4D" w:rsidR="00BD6411" w:rsidRPr="00AD18C7" w:rsidRDefault="00BD6411" w:rsidP="00BD6411">
      <w:pPr>
        <w:rPr>
          <w:rFonts w:ascii="Times New Roman" w:hAnsi="Times New Roman" w:cs="Times New Roman"/>
          <w:sz w:val="24"/>
          <w:szCs w:val="24"/>
        </w:rPr>
      </w:pPr>
      <w:r w:rsidRPr="00A20A50">
        <w:rPr>
          <w:rFonts w:ascii="Times New Roman" w:hAnsi="Times New Roman" w:cs="Times New Roman"/>
          <w:sz w:val="24"/>
          <w:szCs w:val="24"/>
        </w:rPr>
        <w:t>É</w:t>
      </w:r>
      <w:r w:rsidR="00384F10" w:rsidRPr="00A20A50">
        <w:rPr>
          <w:rFonts w:ascii="Times New Roman" w:hAnsi="Times New Roman" w:cs="Times New Roman"/>
          <w:sz w:val="24"/>
          <w:szCs w:val="24"/>
        </w:rPr>
        <w:t xml:space="preserve"> muito</w:t>
      </w:r>
      <w:r w:rsidR="00A20A50" w:rsidRPr="00A20A50">
        <w:rPr>
          <w:rFonts w:ascii="Times New Roman" w:hAnsi="Times New Roman" w:cs="Times New Roman"/>
          <w:sz w:val="24"/>
          <w:szCs w:val="24"/>
        </w:rPr>
        <w:t xml:space="preserve"> </w:t>
      </w:r>
      <w:r w:rsidRPr="00A20A50">
        <w:rPr>
          <w:rFonts w:ascii="Times New Roman" w:hAnsi="Times New Roman" w:cs="Times New Roman"/>
          <w:sz w:val="24"/>
          <w:szCs w:val="24"/>
        </w:rPr>
        <w:t xml:space="preserve">importante que </w:t>
      </w:r>
      <w:r w:rsidR="00C530F2" w:rsidRPr="00A20A50">
        <w:rPr>
          <w:rFonts w:ascii="Times New Roman" w:hAnsi="Times New Roman" w:cs="Times New Roman"/>
          <w:sz w:val="24"/>
          <w:szCs w:val="24"/>
        </w:rPr>
        <w:t xml:space="preserve">todos </w:t>
      </w:r>
      <w:r w:rsidRPr="00A20A50">
        <w:rPr>
          <w:rFonts w:ascii="Times New Roman" w:hAnsi="Times New Roman" w:cs="Times New Roman"/>
          <w:sz w:val="24"/>
          <w:szCs w:val="24"/>
        </w:rPr>
        <w:t>os operários recebam capacitação quanto à segregação dos R</w:t>
      </w:r>
      <w:r w:rsidR="00A20A50" w:rsidRPr="00A20A50">
        <w:rPr>
          <w:rFonts w:ascii="Times New Roman" w:hAnsi="Times New Roman" w:cs="Times New Roman"/>
          <w:sz w:val="24"/>
          <w:szCs w:val="24"/>
        </w:rPr>
        <w:t>OH</w:t>
      </w:r>
      <w:r w:rsidRPr="00A20A50">
        <w:rPr>
          <w:rFonts w:ascii="Times New Roman" w:hAnsi="Times New Roman" w:cs="Times New Roman"/>
          <w:sz w:val="24"/>
          <w:szCs w:val="24"/>
        </w:rPr>
        <w:t xml:space="preserve"> a fim de</w:t>
      </w:r>
      <w:r w:rsidRPr="00AD18C7">
        <w:rPr>
          <w:rFonts w:ascii="Times New Roman" w:hAnsi="Times New Roman" w:cs="Times New Roman"/>
          <w:sz w:val="24"/>
          <w:szCs w:val="24"/>
        </w:rPr>
        <w:t xml:space="preserve"> executarem-na satisfatoriamente.</w:t>
      </w:r>
    </w:p>
    <w:p w14:paraId="7C8B0578" w14:textId="559BFE47" w:rsidR="006F17D6" w:rsidRPr="00AD18C7" w:rsidRDefault="00F605A6" w:rsidP="00A66F8D">
      <w:pPr>
        <w:pStyle w:val="PargrafodaLista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Para fins de destinação final, o</w:t>
      </w:r>
      <w:r w:rsidR="00C530F2">
        <w:rPr>
          <w:rFonts w:ascii="Times New Roman" w:hAnsi="Times New Roman" w:cs="Times New Roman"/>
        </w:rPr>
        <w:t>s R</w:t>
      </w:r>
      <w:r w:rsidR="00B068D7">
        <w:rPr>
          <w:rFonts w:ascii="Times New Roman" w:hAnsi="Times New Roman" w:cs="Times New Roman"/>
        </w:rPr>
        <w:t>OH</w:t>
      </w:r>
      <w:r w:rsidR="00C530F2" w:rsidRPr="00AD18C7">
        <w:rPr>
          <w:rFonts w:ascii="Times New Roman" w:hAnsi="Times New Roman" w:cs="Times New Roman"/>
        </w:rPr>
        <w:t xml:space="preserve"> de Classe B </w:t>
      </w:r>
      <w:r w:rsidR="00B068D7">
        <w:rPr>
          <w:rFonts w:ascii="Times New Roman" w:hAnsi="Times New Roman" w:cs="Times New Roman"/>
        </w:rPr>
        <w:t xml:space="preserve">(recicláveis) </w:t>
      </w:r>
      <w:r w:rsidR="00C530F2">
        <w:rPr>
          <w:rFonts w:ascii="Times New Roman" w:hAnsi="Times New Roman" w:cs="Times New Roman"/>
        </w:rPr>
        <w:t>podem</w:t>
      </w:r>
      <w:r w:rsidR="00C530F2" w:rsidRPr="00AD18C7">
        <w:rPr>
          <w:rFonts w:ascii="Times New Roman" w:hAnsi="Times New Roman" w:cs="Times New Roman"/>
        </w:rPr>
        <w:t xml:space="preserve"> ser </w:t>
      </w:r>
      <w:r w:rsidR="00C530F2">
        <w:rPr>
          <w:rFonts w:ascii="Times New Roman" w:hAnsi="Times New Roman" w:cs="Times New Roman"/>
        </w:rPr>
        <w:t>recolhidos</w:t>
      </w:r>
      <w:r w:rsidR="00C530F2" w:rsidRPr="00AD18C7">
        <w:rPr>
          <w:rFonts w:ascii="Times New Roman" w:hAnsi="Times New Roman" w:cs="Times New Roman"/>
        </w:rPr>
        <w:t xml:space="preserve"> por</w:t>
      </w:r>
      <w:r w:rsidR="00826F88">
        <w:rPr>
          <w:rFonts w:ascii="Times New Roman" w:hAnsi="Times New Roman" w:cs="Times New Roman"/>
        </w:rPr>
        <w:t xml:space="preserve"> instituições sem fins lucrativos, como</w:t>
      </w:r>
      <w:r w:rsidR="00C530F2" w:rsidRPr="00AD18C7">
        <w:rPr>
          <w:rFonts w:ascii="Times New Roman" w:hAnsi="Times New Roman" w:cs="Times New Roman"/>
        </w:rPr>
        <w:t xml:space="preserve"> cooperativas de catadores</w:t>
      </w:r>
      <w:r w:rsidR="00826F88">
        <w:rPr>
          <w:rFonts w:ascii="Times New Roman" w:hAnsi="Times New Roman" w:cs="Times New Roman"/>
        </w:rPr>
        <w:t xml:space="preserve">, </w:t>
      </w:r>
      <w:r w:rsidR="00826F88" w:rsidRPr="00AD18C7">
        <w:rPr>
          <w:rFonts w:ascii="Times New Roman" w:hAnsi="Times New Roman" w:cs="Times New Roman"/>
        </w:rPr>
        <w:t>inst</w:t>
      </w:r>
      <w:r w:rsidR="00826F88">
        <w:rPr>
          <w:rFonts w:ascii="Times New Roman" w:hAnsi="Times New Roman" w:cs="Times New Roman"/>
        </w:rPr>
        <w:t>ituições filantrópicas, institutos de educação, hospital universitário</w:t>
      </w:r>
      <w:r>
        <w:rPr>
          <w:rFonts w:ascii="Times New Roman" w:hAnsi="Times New Roman" w:cs="Times New Roman"/>
        </w:rPr>
        <w:t>, ou empresas os incorporem em seus processos produtivos,</w:t>
      </w:r>
      <w:r w:rsidR="00C530F2" w:rsidRPr="00AD18C7">
        <w:rPr>
          <w:rFonts w:ascii="Times New Roman" w:hAnsi="Times New Roman" w:cs="Times New Roman"/>
        </w:rPr>
        <w:t xml:space="preserve"> </w:t>
      </w:r>
      <w:r w:rsidR="00C530F2">
        <w:rPr>
          <w:rFonts w:ascii="Times New Roman" w:hAnsi="Times New Roman" w:cs="Times New Roman"/>
        </w:rPr>
        <w:t xml:space="preserve">priorizando aquelas </w:t>
      </w:r>
      <w:r w:rsidR="00C530F2" w:rsidRPr="00AD18C7">
        <w:rPr>
          <w:rFonts w:ascii="Times New Roman" w:hAnsi="Times New Roman" w:cs="Times New Roman"/>
        </w:rPr>
        <w:t>mais próximas do local da obra</w:t>
      </w:r>
      <w:r w:rsidR="00826F88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Todos os </w:t>
      </w:r>
      <w:r w:rsidR="00310128" w:rsidRPr="00AD18C7">
        <w:rPr>
          <w:rFonts w:ascii="Times New Roman" w:hAnsi="Times New Roman" w:cs="Times New Roman"/>
        </w:rPr>
        <w:lastRenderedPageBreak/>
        <w:t xml:space="preserve">resíduos </w:t>
      </w:r>
      <w:r w:rsidR="00C530F2">
        <w:rPr>
          <w:rFonts w:ascii="Times New Roman" w:hAnsi="Times New Roman" w:cs="Times New Roman"/>
        </w:rPr>
        <w:t>devem</w:t>
      </w:r>
      <w:r w:rsidR="00310128" w:rsidRPr="00AD18C7">
        <w:rPr>
          <w:rFonts w:ascii="Times New Roman" w:hAnsi="Times New Roman" w:cs="Times New Roman"/>
        </w:rPr>
        <w:t xml:space="preserve"> ser coletados por </w:t>
      </w:r>
      <w:r>
        <w:rPr>
          <w:rFonts w:ascii="Times New Roman" w:hAnsi="Times New Roman" w:cs="Times New Roman"/>
        </w:rPr>
        <w:t xml:space="preserve">entes </w:t>
      </w:r>
      <w:r w:rsidR="00F76C83">
        <w:rPr>
          <w:rFonts w:ascii="Times New Roman" w:hAnsi="Times New Roman" w:cs="Times New Roman"/>
        </w:rPr>
        <w:t>dev</w:t>
      </w:r>
      <w:r>
        <w:rPr>
          <w:rFonts w:ascii="Times New Roman" w:hAnsi="Times New Roman" w:cs="Times New Roman"/>
        </w:rPr>
        <w:t>idamente</w:t>
      </w:r>
      <w:r w:rsidR="00310128" w:rsidRPr="00AD18C7">
        <w:rPr>
          <w:rFonts w:ascii="Times New Roman" w:hAnsi="Times New Roman" w:cs="Times New Roman"/>
        </w:rPr>
        <w:t xml:space="preserve"> licenciadas junto aos órgãos ambientais.</w:t>
      </w:r>
      <w:r w:rsidR="00A66F8D">
        <w:rPr>
          <w:rFonts w:ascii="Times New Roman" w:hAnsi="Times New Roman" w:cs="Times New Roman"/>
        </w:rPr>
        <w:t xml:space="preserve"> </w:t>
      </w:r>
      <w:r w:rsidR="00B068D7">
        <w:rPr>
          <w:rFonts w:ascii="Times New Roman" w:hAnsi="Times New Roman" w:cs="Times New Roman"/>
        </w:rPr>
        <w:t xml:space="preserve">Recomenda-se utilizar ase seguintes </w:t>
      </w:r>
      <w:r w:rsidR="00B15CDB">
        <w:rPr>
          <w:rFonts w:ascii="Times New Roman" w:hAnsi="Times New Roman" w:cs="Times New Roman"/>
        </w:rPr>
        <w:t>soluç</w:t>
      </w:r>
      <w:r w:rsidR="00B068D7">
        <w:rPr>
          <w:rFonts w:ascii="Times New Roman" w:hAnsi="Times New Roman" w:cs="Times New Roman"/>
        </w:rPr>
        <w:t>ões</w:t>
      </w:r>
      <w:r w:rsidR="00C83793" w:rsidRPr="00AD18C7">
        <w:rPr>
          <w:rFonts w:ascii="Times New Roman" w:hAnsi="Times New Roman" w:cs="Times New Roman"/>
        </w:rPr>
        <w:t xml:space="preserve"> para destinação dos </w:t>
      </w:r>
      <w:r w:rsidR="00A66F8D">
        <w:rPr>
          <w:rFonts w:ascii="Times New Roman" w:hAnsi="Times New Roman" w:cs="Times New Roman"/>
        </w:rPr>
        <w:t>R</w:t>
      </w:r>
      <w:r w:rsidR="00B068D7">
        <w:rPr>
          <w:rFonts w:ascii="Times New Roman" w:hAnsi="Times New Roman" w:cs="Times New Roman"/>
        </w:rPr>
        <w:t>OH:</w:t>
      </w:r>
    </w:p>
    <w:p w14:paraId="711E8EAE" w14:textId="77777777" w:rsidR="00B6259C" w:rsidRDefault="00B6259C" w:rsidP="00960D2C">
      <w:pPr>
        <w:rPr>
          <w:rFonts w:ascii="Times New Roman" w:hAnsi="Times New Roman" w:cs="Times New Roman"/>
          <w:b/>
          <w:sz w:val="24"/>
          <w:szCs w:val="24"/>
        </w:rPr>
      </w:pPr>
    </w:p>
    <w:p w14:paraId="52419943" w14:textId="6E75439E" w:rsidR="007318D1" w:rsidRPr="00030652" w:rsidRDefault="007318D1" w:rsidP="007318D1">
      <w:pPr>
        <w:pStyle w:val="Legenda"/>
        <w:ind w:firstLine="0"/>
        <w:rPr>
          <w:rFonts w:ascii="Times New Roman" w:hAnsi="Times New Roman" w:cs="Times New Roman"/>
          <w:b w:val="0"/>
          <w:color w:val="auto"/>
          <w:sz w:val="20"/>
          <w:szCs w:val="20"/>
        </w:rPr>
      </w:pPr>
      <w:r w:rsidRPr="00030652">
        <w:rPr>
          <w:rFonts w:ascii="Times New Roman" w:hAnsi="Times New Roman" w:cs="Times New Roman"/>
          <w:color w:val="auto"/>
          <w:sz w:val="20"/>
          <w:szCs w:val="20"/>
        </w:rPr>
        <w:t xml:space="preserve">Quadro </w:t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instrText xml:space="preserve"> SEQ Quadro \* ARABIC </w:instrText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0"/>
          <w:szCs w:val="20"/>
        </w:rPr>
        <w:t>2</w:t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030652">
        <w:rPr>
          <w:rFonts w:ascii="Times New Roman" w:hAnsi="Times New Roman" w:cs="Times New Roman"/>
          <w:color w:val="auto"/>
          <w:sz w:val="20"/>
          <w:szCs w:val="20"/>
        </w:rPr>
        <w:t>.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 </w:t>
      </w:r>
      <w:r w:rsidR="00B068D7">
        <w:rPr>
          <w:rFonts w:ascii="Times New Roman" w:hAnsi="Times New Roman" w:cs="Times New Roman"/>
          <w:b w:val="0"/>
          <w:color w:val="auto"/>
          <w:sz w:val="20"/>
          <w:szCs w:val="20"/>
        </w:rPr>
        <w:t>Relação de r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esíduos </w:t>
      </w:r>
      <w:r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comumente 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gerados </w:t>
      </w:r>
      <w:r>
        <w:rPr>
          <w:rFonts w:ascii="Times New Roman" w:hAnsi="Times New Roman" w:cs="Times New Roman"/>
          <w:b w:val="0"/>
          <w:color w:val="auto"/>
          <w:sz w:val="20"/>
          <w:szCs w:val="20"/>
        </w:rPr>
        <w:t>em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 obra</w:t>
      </w:r>
      <w:r>
        <w:rPr>
          <w:rFonts w:ascii="Times New Roman" w:hAnsi="Times New Roman" w:cs="Times New Roman"/>
          <w:b w:val="0"/>
          <w:color w:val="auto"/>
          <w:sz w:val="20"/>
          <w:szCs w:val="20"/>
        </w:rPr>
        <w:t>s</w:t>
      </w:r>
      <w:r w:rsidR="00B068D7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 de estabelecimentos de assistência à saúde (ROH)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, com </w:t>
      </w:r>
      <w:r w:rsidR="00A66F8D">
        <w:rPr>
          <w:rFonts w:ascii="Times New Roman" w:hAnsi="Times New Roman" w:cs="Times New Roman"/>
          <w:b w:val="0"/>
          <w:color w:val="auto"/>
          <w:sz w:val="20"/>
          <w:szCs w:val="20"/>
        </w:rPr>
        <w:t>sugestões de</w:t>
      </w:r>
      <w:r w:rsidRPr="00030652">
        <w:rPr>
          <w:rFonts w:ascii="Times New Roman" w:hAnsi="Times New Roman" w:cs="Times New Roman"/>
          <w:b w:val="0"/>
          <w:color w:val="auto"/>
          <w:sz w:val="20"/>
          <w:szCs w:val="20"/>
        </w:rPr>
        <w:t xml:space="preserve"> </w:t>
      </w:r>
      <w:r w:rsidR="00A66F8D">
        <w:rPr>
          <w:rFonts w:ascii="Times New Roman" w:hAnsi="Times New Roman" w:cs="Times New Roman"/>
          <w:b w:val="0"/>
          <w:color w:val="auto"/>
          <w:sz w:val="20"/>
          <w:szCs w:val="20"/>
        </w:rPr>
        <w:t>destinação final.</w:t>
      </w:r>
    </w:p>
    <w:tbl>
      <w:tblPr>
        <w:tblStyle w:val="Tabelacomgrade"/>
        <w:tblW w:w="8925" w:type="dxa"/>
        <w:tblLook w:val="04A0" w:firstRow="1" w:lastRow="0" w:firstColumn="1" w:lastColumn="0" w:noHBand="0" w:noVBand="1"/>
      </w:tblPr>
      <w:tblGrid>
        <w:gridCol w:w="2263"/>
        <w:gridCol w:w="3118"/>
        <w:gridCol w:w="3544"/>
      </w:tblGrid>
      <w:tr w:rsidR="007318D1" w14:paraId="748F0EAF" w14:textId="77777777" w:rsidTr="00B068D7">
        <w:trPr>
          <w:tblHeader/>
        </w:trPr>
        <w:tc>
          <w:tcPr>
            <w:tcW w:w="2263" w:type="dxa"/>
            <w:shd w:val="clear" w:color="auto" w:fill="BFBFBF" w:themeFill="background1" w:themeFillShade="BF"/>
            <w:vAlign w:val="center"/>
          </w:tcPr>
          <w:p w14:paraId="1EF879C7" w14:textId="62E5B950" w:rsidR="007318D1" w:rsidRDefault="007318D1" w:rsidP="000A5888">
            <w:pPr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RCC</w:t>
            </w:r>
          </w:p>
        </w:tc>
        <w:tc>
          <w:tcPr>
            <w:tcW w:w="3118" w:type="dxa"/>
            <w:shd w:val="clear" w:color="auto" w:fill="BFBFBF" w:themeFill="background1" w:themeFillShade="BF"/>
            <w:vAlign w:val="center"/>
          </w:tcPr>
          <w:p w14:paraId="3D649358" w14:textId="4FF82FE6" w:rsidR="007318D1" w:rsidRDefault="00E8420E" w:rsidP="000A5888">
            <w:pPr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Sugestão de destinação f</w:t>
            </w:r>
            <w:r w:rsidR="007318D1">
              <w:rPr>
                <w:rFonts w:ascii="Times New Roman" w:hAnsi="Times New Roman" w:cs="Times New Roman"/>
                <w:b/>
              </w:rPr>
              <w:t>inal</w:t>
            </w:r>
          </w:p>
        </w:tc>
        <w:tc>
          <w:tcPr>
            <w:tcW w:w="3544" w:type="dxa"/>
            <w:shd w:val="clear" w:color="auto" w:fill="BFBFBF" w:themeFill="background1" w:themeFillShade="BF"/>
            <w:vAlign w:val="center"/>
          </w:tcPr>
          <w:p w14:paraId="56757ED1" w14:textId="1DDFF007" w:rsidR="007318D1" w:rsidRDefault="00E8420E" w:rsidP="000A5888">
            <w:pPr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Sugestão de local/ente</w:t>
            </w:r>
          </w:p>
        </w:tc>
      </w:tr>
      <w:tr w:rsidR="007318D1" w14:paraId="45524825" w14:textId="77777777" w:rsidTr="000A5888">
        <w:tc>
          <w:tcPr>
            <w:tcW w:w="2263" w:type="dxa"/>
            <w:vAlign w:val="center"/>
          </w:tcPr>
          <w:p w14:paraId="2F334BF5" w14:textId="2F2E7EAB" w:rsidR="007318D1" w:rsidRPr="007318D1" w:rsidRDefault="007318D1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t>Solos</w:t>
            </w:r>
          </w:p>
        </w:tc>
        <w:tc>
          <w:tcPr>
            <w:tcW w:w="3118" w:type="dxa"/>
            <w:vAlign w:val="center"/>
          </w:tcPr>
          <w:p w14:paraId="5DF5BD8F" w14:textId="22276E6E" w:rsidR="007318D1" w:rsidRDefault="00C21767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="007318D1" w:rsidRPr="00AD18C7">
              <w:rPr>
                <w:rFonts w:ascii="Times New Roman" w:hAnsi="Times New Roman" w:cs="Times New Roman"/>
              </w:rPr>
              <w:t>terro</w:t>
            </w:r>
            <w:r w:rsidR="00E8420E">
              <w:rPr>
                <w:rFonts w:ascii="Times New Roman" w:hAnsi="Times New Roman" w:cs="Times New Roman"/>
              </w:rPr>
              <w:t xml:space="preserve"> ou terraplanagem.</w:t>
            </w:r>
          </w:p>
        </w:tc>
        <w:tc>
          <w:tcPr>
            <w:tcW w:w="3544" w:type="dxa"/>
            <w:vAlign w:val="center"/>
          </w:tcPr>
          <w:p w14:paraId="377602B2" w14:textId="470477A4" w:rsidR="007318D1" w:rsidRDefault="00E8420E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N</w:t>
            </w:r>
            <w:r w:rsidRPr="00AD18C7">
              <w:rPr>
                <w:rFonts w:ascii="Times New Roman" w:hAnsi="Times New Roman" w:cs="Times New Roman"/>
              </w:rPr>
              <w:t>a própria obra</w:t>
            </w:r>
            <w:r>
              <w:rPr>
                <w:rFonts w:ascii="Times New Roman" w:hAnsi="Times New Roman" w:cs="Times New Roman"/>
              </w:rPr>
              <w:t xml:space="preserve"> ou em outras obras licenciadas.</w:t>
            </w:r>
          </w:p>
        </w:tc>
      </w:tr>
      <w:tr w:rsidR="007318D1" w14:paraId="5D24BA27" w14:textId="77777777" w:rsidTr="000A5888">
        <w:tc>
          <w:tcPr>
            <w:tcW w:w="2263" w:type="dxa"/>
            <w:shd w:val="clear" w:color="auto" w:fill="D9D9D9" w:themeFill="background1" w:themeFillShade="D9"/>
            <w:vAlign w:val="center"/>
          </w:tcPr>
          <w:p w14:paraId="00A69959" w14:textId="5358F86F" w:rsidR="007318D1" w:rsidRPr="007318D1" w:rsidRDefault="007318D1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t>Concreto, alvenaria, argamassas, componentes cerâmicos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1255A002" w14:textId="4640DE31" w:rsidR="007318D1" w:rsidRDefault="004907A6" w:rsidP="004907A6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 w:rsidRPr="004907A6">
              <w:rPr>
                <w:rFonts w:ascii="Times New Roman" w:hAnsi="Times New Roman" w:cs="Times New Roman"/>
              </w:rPr>
              <w:t>Podem ser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07A6">
              <w:rPr>
                <w:rFonts w:ascii="Times New Roman" w:hAnsi="Times New Roman" w:cs="Times New Roman"/>
              </w:rPr>
              <w:t>transformados em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07A6">
              <w:rPr>
                <w:rFonts w:ascii="Times New Roman" w:hAnsi="Times New Roman" w:cs="Times New Roman"/>
              </w:rPr>
              <w:t>mat</w:t>
            </w:r>
            <w:r>
              <w:rPr>
                <w:rFonts w:ascii="Times New Roman" w:hAnsi="Times New Roman" w:cs="Times New Roman"/>
              </w:rPr>
              <w:t>é</w:t>
            </w:r>
            <w:r w:rsidRPr="004907A6">
              <w:rPr>
                <w:rFonts w:ascii="Times New Roman" w:hAnsi="Times New Roman" w:cs="Times New Roman"/>
              </w:rPr>
              <w:t>ria</w:t>
            </w:r>
            <w:r>
              <w:rPr>
                <w:rFonts w:ascii="Times New Roman" w:hAnsi="Times New Roman" w:cs="Times New Roman"/>
              </w:rPr>
              <w:t>-</w:t>
            </w:r>
            <w:r w:rsidRPr="004907A6">
              <w:rPr>
                <w:rFonts w:ascii="Times New Roman" w:hAnsi="Times New Roman" w:cs="Times New Roman"/>
              </w:rPr>
              <w:t>prima secund</w:t>
            </w:r>
            <w:r>
              <w:rPr>
                <w:rFonts w:ascii="Times New Roman" w:hAnsi="Times New Roman" w:cs="Times New Roman"/>
              </w:rPr>
              <w:t>á</w:t>
            </w:r>
            <w:r w:rsidRPr="004907A6">
              <w:rPr>
                <w:rFonts w:ascii="Times New Roman" w:hAnsi="Times New Roman" w:cs="Times New Roman"/>
              </w:rPr>
              <w:t>ria, na forma de agregados reciclados e, quando corretamente processados (beneficiamento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07A6">
              <w:rPr>
                <w:rFonts w:ascii="Times New Roman" w:hAnsi="Times New Roman" w:cs="Times New Roman"/>
              </w:rPr>
              <w:t>+ transforma</w:t>
            </w:r>
            <w:r>
              <w:rPr>
                <w:rFonts w:ascii="Times New Roman" w:hAnsi="Times New Roman" w:cs="Times New Roman"/>
              </w:rPr>
              <w:t>ção</w:t>
            </w:r>
            <w:r w:rsidRPr="004907A6">
              <w:rPr>
                <w:rFonts w:ascii="Times New Roman" w:hAnsi="Times New Roman" w:cs="Times New Roman"/>
              </w:rPr>
              <w:t>), podem ser aplicados como diferentes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07A6">
              <w:rPr>
                <w:rFonts w:ascii="Times New Roman" w:hAnsi="Times New Roman" w:cs="Times New Roman"/>
              </w:rPr>
              <w:t>insumos</w:t>
            </w:r>
            <w:r>
              <w:rPr>
                <w:rFonts w:ascii="Times New Roman" w:hAnsi="Times New Roman" w:cs="Times New Roman"/>
              </w:rPr>
              <w:t xml:space="preserve"> em obras.</w:t>
            </w:r>
          </w:p>
        </w:tc>
        <w:tc>
          <w:tcPr>
            <w:tcW w:w="3544" w:type="dxa"/>
            <w:shd w:val="clear" w:color="auto" w:fill="D9D9D9" w:themeFill="background1" w:themeFillShade="D9"/>
            <w:vAlign w:val="center"/>
          </w:tcPr>
          <w:p w14:paraId="69B13247" w14:textId="48EA6586" w:rsidR="004907A6" w:rsidRPr="004907A6" w:rsidRDefault="004907A6" w:rsidP="004907A6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Calçamento em p</w:t>
            </w:r>
            <w:r w:rsidRPr="004907A6">
              <w:rPr>
                <w:rFonts w:ascii="Times New Roman" w:hAnsi="Times New Roman" w:cs="Times New Roman"/>
              </w:rPr>
              <w:t>arques recreativos;</w:t>
            </w:r>
          </w:p>
          <w:p w14:paraId="4DE2CEBE" w14:textId="4DE06053" w:rsidR="004907A6" w:rsidRPr="004907A6" w:rsidRDefault="004907A6" w:rsidP="004907A6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E</w:t>
            </w:r>
            <w:r w:rsidRPr="004907A6">
              <w:rPr>
                <w:rFonts w:ascii="Times New Roman" w:hAnsi="Times New Roman" w:cs="Times New Roman"/>
              </w:rPr>
              <w:t>stacionamentos provis</w:t>
            </w:r>
            <w:r>
              <w:rPr>
                <w:rFonts w:ascii="Times New Roman" w:hAnsi="Times New Roman" w:cs="Times New Roman"/>
              </w:rPr>
              <w:t>ó</w:t>
            </w:r>
            <w:r w:rsidRPr="004907A6">
              <w:rPr>
                <w:rFonts w:ascii="Times New Roman" w:hAnsi="Times New Roman" w:cs="Times New Roman"/>
              </w:rPr>
              <w:t>rios;</w:t>
            </w:r>
          </w:p>
          <w:p w14:paraId="11224005" w14:textId="492C6122" w:rsidR="004907A6" w:rsidRPr="004907A6" w:rsidRDefault="004907A6" w:rsidP="004907A6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B</w:t>
            </w:r>
            <w:r w:rsidRPr="004907A6">
              <w:rPr>
                <w:rFonts w:ascii="Times New Roman" w:hAnsi="Times New Roman" w:cs="Times New Roman"/>
              </w:rPr>
              <w:t>ase e sub-base de pavimenta</w:t>
            </w:r>
            <w:r>
              <w:rPr>
                <w:rFonts w:ascii="Times New Roman" w:hAnsi="Times New Roman" w:cs="Times New Roman"/>
              </w:rPr>
              <w:t>ção</w:t>
            </w:r>
            <w:r w:rsidRPr="004907A6">
              <w:rPr>
                <w:rFonts w:ascii="Times New Roman" w:hAnsi="Times New Roman" w:cs="Times New Roman"/>
              </w:rPr>
              <w:t>;</w:t>
            </w:r>
          </w:p>
          <w:p w14:paraId="69FEAFFE" w14:textId="426EDBE3" w:rsidR="004907A6" w:rsidRPr="004907A6" w:rsidRDefault="004907A6" w:rsidP="004907A6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R</w:t>
            </w:r>
            <w:r w:rsidRPr="004907A6">
              <w:rPr>
                <w:rFonts w:ascii="Times New Roman" w:hAnsi="Times New Roman" w:cs="Times New Roman"/>
              </w:rPr>
              <w:t>ecupera</w:t>
            </w:r>
            <w:r>
              <w:rPr>
                <w:rFonts w:ascii="Times New Roman" w:hAnsi="Times New Roman" w:cs="Times New Roman"/>
              </w:rPr>
              <w:t>çã</w:t>
            </w:r>
            <w:r w:rsidRPr="004907A6">
              <w:rPr>
                <w:rFonts w:ascii="Times New Roman" w:hAnsi="Times New Roman" w:cs="Times New Roman"/>
              </w:rPr>
              <w:t>o de ·</w:t>
            </w:r>
            <w:r>
              <w:rPr>
                <w:rFonts w:ascii="Times New Roman" w:hAnsi="Times New Roman" w:cs="Times New Roman"/>
              </w:rPr>
              <w:t>á</w:t>
            </w:r>
            <w:r w:rsidRPr="004907A6">
              <w:rPr>
                <w:rFonts w:ascii="Times New Roman" w:hAnsi="Times New Roman" w:cs="Times New Roman"/>
              </w:rPr>
              <w:t>reas degradadas;</w:t>
            </w:r>
          </w:p>
          <w:p w14:paraId="6AB29B9B" w14:textId="162A1D24" w:rsidR="004907A6" w:rsidRPr="004907A6" w:rsidRDefault="004907A6" w:rsidP="004907A6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O</w:t>
            </w:r>
            <w:r w:rsidRPr="004907A6">
              <w:rPr>
                <w:rFonts w:ascii="Times New Roman" w:hAnsi="Times New Roman" w:cs="Times New Roman"/>
              </w:rPr>
              <w:t>bras de drenagem e de conten</w:t>
            </w:r>
            <w:r>
              <w:rPr>
                <w:rFonts w:ascii="Times New Roman" w:hAnsi="Times New Roman" w:cs="Times New Roman"/>
              </w:rPr>
              <w:t>ção</w:t>
            </w:r>
            <w:r w:rsidRPr="004907A6">
              <w:rPr>
                <w:rFonts w:ascii="Times New Roman" w:hAnsi="Times New Roman" w:cs="Times New Roman"/>
              </w:rPr>
              <w:t>;</w:t>
            </w:r>
          </w:p>
          <w:p w14:paraId="61087E92" w14:textId="78DA6420" w:rsidR="004907A6" w:rsidRPr="004907A6" w:rsidRDefault="004907A6" w:rsidP="004907A6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P</w:t>
            </w:r>
            <w:r w:rsidRPr="004907A6">
              <w:rPr>
                <w:rFonts w:ascii="Times New Roman" w:hAnsi="Times New Roman" w:cs="Times New Roman"/>
              </w:rPr>
              <w:t>rodu</w:t>
            </w:r>
            <w:r>
              <w:rPr>
                <w:rFonts w:ascii="Times New Roman" w:hAnsi="Times New Roman" w:cs="Times New Roman"/>
              </w:rPr>
              <w:t>çã</w:t>
            </w:r>
            <w:r w:rsidRPr="004907A6">
              <w:rPr>
                <w:rFonts w:ascii="Times New Roman" w:hAnsi="Times New Roman" w:cs="Times New Roman"/>
              </w:rPr>
              <w:t>o de componentes pr</w:t>
            </w:r>
            <w:r>
              <w:rPr>
                <w:rFonts w:ascii="Times New Roman" w:hAnsi="Times New Roman" w:cs="Times New Roman"/>
              </w:rPr>
              <w:t>é</w:t>
            </w:r>
            <w:r w:rsidRPr="004907A6">
              <w:rPr>
                <w:rFonts w:ascii="Times New Roman" w:hAnsi="Times New Roman" w:cs="Times New Roman"/>
              </w:rPr>
              <w:t>-fabricados;</w:t>
            </w:r>
          </w:p>
          <w:p w14:paraId="2B4F1D60" w14:textId="77777777" w:rsidR="004907A6" w:rsidRDefault="004907A6" w:rsidP="004907A6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C</w:t>
            </w:r>
            <w:r w:rsidRPr="004907A6">
              <w:rPr>
                <w:rFonts w:ascii="Times New Roman" w:hAnsi="Times New Roman" w:cs="Times New Roman"/>
              </w:rPr>
              <w:t>onstru</w:t>
            </w:r>
            <w:r>
              <w:rPr>
                <w:rFonts w:ascii="Times New Roman" w:hAnsi="Times New Roman" w:cs="Times New Roman"/>
              </w:rPr>
              <w:t>ção</w:t>
            </w:r>
            <w:r w:rsidRPr="004907A6">
              <w:rPr>
                <w:rFonts w:ascii="Times New Roman" w:hAnsi="Times New Roman" w:cs="Times New Roman"/>
              </w:rPr>
              <w:t xml:space="preserve"> de habita</w:t>
            </w:r>
            <w:r>
              <w:rPr>
                <w:rFonts w:ascii="Times New Roman" w:hAnsi="Times New Roman" w:cs="Times New Roman"/>
              </w:rPr>
              <w:t>ções</w:t>
            </w:r>
            <w:r w:rsidRPr="004907A6">
              <w:rPr>
                <w:rFonts w:ascii="Times New Roman" w:hAnsi="Times New Roman" w:cs="Times New Roman"/>
              </w:rPr>
              <w:t xml:space="preserve"> populares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79E83ACD" w14:textId="35B180EB" w:rsidR="007318D1" w:rsidRDefault="004907A6" w:rsidP="004907A6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="00E8420E">
              <w:rPr>
                <w:rFonts w:ascii="Times New Roman" w:hAnsi="Times New Roman" w:cs="Times New Roman"/>
              </w:rPr>
              <w:t xml:space="preserve">RCC </w:t>
            </w:r>
            <w:r w:rsidR="00E8420E" w:rsidRPr="00AD18C7">
              <w:rPr>
                <w:rFonts w:ascii="Times New Roman" w:hAnsi="Times New Roman" w:cs="Times New Roman"/>
              </w:rPr>
              <w:t xml:space="preserve">não reciclados </w:t>
            </w:r>
            <w:r>
              <w:rPr>
                <w:rFonts w:ascii="Times New Roman" w:hAnsi="Times New Roman" w:cs="Times New Roman"/>
              </w:rPr>
              <w:t xml:space="preserve">devem ser </w:t>
            </w:r>
            <w:r w:rsidR="00E8420E" w:rsidRPr="00AD18C7">
              <w:rPr>
                <w:rFonts w:ascii="Times New Roman" w:hAnsi="Times New Roman" w:cs="Times New Roman"/>
              </w:rPr>
              <w:t>encaminhados para área licenciada para este fim</w:t>
            </w:r>
            <w:r w:rsidR="00E8420E">
              <w:rPr>
                <w:rFonts w:ascii="Times New Roman" w:hAnsi="Times New Roman" w:cs="Times New Roman"/>
              </w:rPr>
              <w:t xml:space="preserve"> (aterro industrial inerte).</w:t>
            </w:r>
          </w:p>
        </w:tc>
      </w:tr>
      <w:tr w:rsidR="007318D1" w14:paraId="6C725860" w14:textId="77777777" w:rsidTr="000A5888">
        <w:tc>
          <w:tcPr>
            <w:tcW w:w="2263" w:type="dxa"/>
            <w:vAlign w:val="center"/>
          </w:tcPr>
          <w:p w14:paraId="65064D25" w14:textId="43298B4D" w:rsidR="007318D1" w:rsidRPr="007318D1" w:rsidRDefault="007318D1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t>Madeira</w:t>
            </w:r>
          </w:p>
        </w:tc>
        <w:tc>
          <w:tcPr>
            <w:tcW w:w="3118" w:type="dxa"/>
            <w:vAlign w:val="center"/>
          </w:tcPr>
          <w:p w14:paraId="3CFDE166" w14:textId="63D25E21" w:rsidR="001435BA" w:rsidRDefault="001435BA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Doação ou comercialização para </w:t>
            </w:r>
            <w:r w:rsidR="00F73E29">
              <w:rPr>
                <w:rFonts w:ascii="Times New Roman" w:hAnsi="Times New Roman" w:cs="Times New Roman"/>
              </w:rPr>
              <w:t xml:space="preserve">reciclagem ou </w:t>
            </w:r>
            <w:r>
              <w:rPr>
                <w:rFonts w:ascii="Times New Roman" w:hAnsi="Times New Roman" w:cs="Times New Roman"/>
              </w:rPr>
              <w:t>reutilização</w:t>
            </w:r>
            <w:r w:rsidR="00F73E29">
              <w:rPr>
                <w:rFonts w:ascii="Times New Roman" w:hAnsi="Times New Roman" w:cs="Times New Roman"/>
              </w:rPr>
              <w:t xml:space="preserve"> (p. ex. artesanato)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3DCA829F" w14:textId="7E07E2E8" w:rsidR="007318D1" w:rsidRDefault="001435BA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- Queima</w:t>
            </w:r>
          </w:p>
        </w:tc>
        <w:tc>
          <w:tcPr>
            <w:tcW w:w="3544" w:type="dxa"/>
            <w:vAlign w:val="center"/>
          </w:tcPr>
          <w:p w14:paraId="0F98CA7B" w14:textId="739C8F3F" w:rsidR="001435BA" w:rsidRDefault="001435BA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Fabricantes ou cooperativas;</w:t>
            </w:r>
          </w:p>
          <w:p w14:paraId="1D01E31C" w14:textId="5830576D" w:rsidR="007318D1" w:rsidRDefault="001435BA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- Fornos</w:t>
            </w:r>
            <w:r w:rsidRPr="00AD18C7">
              <w:rPr>
                <w:rFonts w:ascii="Times New Roman" w:hAnsi="Times New Roman" w:cs="Times New Roman"/>
              </w:rPr>
              <w:t xml:space="preserve"> ind</w:t>
            </w:r>
            <w:r>
              <w:rPr>
                <w:rFonts w:ascii="Times New Roman" w:hAnsi="Times New Roman" w:cs="Times New Roman"/>
              </w:rPr>
              <w:t xml:space="preserve">ustriais (p. ex. </w:t>
            </w:r>
            <w:r w:rsidRPr="00AD18C7">
              <w:rPr>
                <w:rFonts w:ascii="Times New Roman" w:hAnsi="Times New Roman" w:cs="Times New Roman"/>
              </w:rPr>
              <w:t>cerâmica</w:t>
            </w:r>
            <w:r>
              <w:rPr>
                <w:rFonts w:ascii="Times New Roman" w:hAnsi="Times New Roman" w:cs="Times New Roman"/>
              </w:rPr>
              <w:t>, caldeiras)</w:t>
            </w:r>
            <w:r w:rsidRPr="00AD18C7">
              <w:rPr>
                <w:rFonts w:ascii="Times New Roman" w:hAnsi="Times New Roman" w:cs="Times New Roman"/>
              </w:rPr>
              <w:t xml:space="preserve"> com licença ambiental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7318D1" w14:paraId="193211F4" w14:textId="77777777" w:rsidTr="000A5888">
        <w:tc>
          <w:tcPr>
            <w:tcW w:w="2263" w:type="dxa"/>
            <w:shd w:val="clear" w:color="auto" w:fill="D9D9D9" w:themeFill="background1" w:themeFillShade="D9"/>
            <w:vAlign w:val="center"/>
          </w:tcPr>
          <w:p w14:paraId="79B54558" w14:textId="72BCEC54" w:rsidR="007318D1" w:rsidRPr="007318D1" w:rsidRDefault="007318D1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t>Plástico e papel/papelão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3A324585" w14:textId="320E09EC" w:rsidR="007318D1" w:rsidRPr="00A66F8D" w:rsidRDefault="00F73E29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Doação ou comercialização para reciclagem ou reutilização (p. ex. artesanato)</w:t>
            </w:r>
          </w:p>
        </w:tc>
        <w:tc>
          <w:tcPr>
            <w:tcW w:w="3544" w:type="dxa"/>
            <w:shd w:val="clear" w:color="auto" w:fill="D9D9D9" w:themeFill="background1" w:themeFillShade="D9"/>
            <w:vAlign w:val="center"/>
          </w:tcPr>
          <w:p w14:paraId="35A1BF3B" w14:textId="69CB7BEA" w:rsidR="007318D1" w:rsidRDefault="00A66F8D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 w:rsidRPr="00AD18C7">
              <w:rPr>
                <w:rFonts w:ascii="Times New Roman" w:hAnsi="Times New Roman" w:cs="Times New Roman"/>
              </w:rPr>
              <w:t>Cooperativas de catadores ou empresas de reciclagem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F73E29" w14:paraId="46A4F168" w14:textId="77777777" w:rsidTr="000A5888">
        <w:tc>
          <w:tcPr>
            <w:tcW w:w="2263" w:type="dxa"/>
            <w:vAlign w:val="center"/>
          </w:tcPr>
          <w:p w14:paraId="30E7771D" w14:textId="08F2E622" w:rsidR="00F73E29" w:rsidRPr="007318D1" w:rsidRDefault="00F73E29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t>Metais</w:t>
            </w:r>
          </w:p>
        </w:tc>
        <w:tc>
          <w:tcPr>
            <w:tcW w:w="3118" w:type="dxa"/>
            <w:vAlign w:val="center"/>
          </w:tcPr>
          <w:p w14:paraId="3AD1533A" w14:textId="03F98AE6" w:rsidR="00F73E29" w:rsidRDefault="00F73E29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Doação ou comercialização para reciclagem ou reutilização (p. ex. artesanato)</w:t>
            </w:r>
          </w:p>
        </w:tc>
        <w:tc>
          <w:tcPr>
            <w:tcW w:w="3544" w:type="dxa"/>
            <w:vAlign w:val="center"/>
          </w:tcPr>
          <w:p w14:paraId="0B729AAF" w14:textId="656906D6" w:rsidR="00F73E29" w:rsidRDefault="00F73E29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 w:rsidRPr="00AD18C7">
              <w:rPr>
                <w:rFonts w:ascii="Times New Roman" w:hAnsi="Times New Roman" w:cs="Times New Roman"/>
              </w:rPr>
              <w:t>Cooperativas de catadores ou empresas de reciclagem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F73E29" w14:paraId="1ABAC0B8" w14:textId="77777777" w:rsidTr="000A5888">
        <w:tc>
          <w:tcPr>
            <w:tcW w:w="2263" w:type="dxa"/>
            <w:shd w:val="clear" w:color="auto" w:fill="D9D9D9" w:themeFill="background1" w:themeFillShade="D9"/>
            <w:vAlign w:val="center"/>
          </w:tcPr>
          <w:p w14:paraId="40CE07B6" w14:textId="60F79BAA" w:rsidR="00F73E29" w:rsidRPr="007318D1" w:rsidRDefault="00F73E29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t>Instrumentos de aplicação (rolos, pincéis, lixas)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3B0A9E4B" w14:textId="5156DBA6" w:rsidR="00F73E29" w:rsidRDefault="00F73E29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I</w:t>
            </w:r>
            <w:r w:rsidRPr="00AD18C7">
              <w:rPr>
                <w:rFonts w:ascii="Times New Roman" w:hAnsi="Times New Roman" w:cs="Times New Roman"/>
              </w:rPr>
              <w:t>ncineração</w:t>
            </w:r>
          </w:p>
        </w:tc>
        <w:tc>
          <w:tcPr>
            <w:tcW w:w="3544" w:type="dxa"/>
            <w:shd w:val="clear" w:color="auto" w:fill="D9D9D9" w:themeFill="background1" w:themeFillShade="D9"/>
            <w:vAlign w:val="center"/>
          </w:tcPr>
          <w:p w14:paraId="21678089" w14:textId="486E7A4E" w:rsidR="00F73E29" w:rsidRPr="00F73E29" w:rsidRDefault="00F73E29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 w:rsidRPr="00F73E29">
              <w:rPr>
                <w:rFonts w:ascii="Times New Roman" w:hAnsi="Times New Roman" w:cs="Times New Roman"/>
              </w:rPr>
              <w:t>Empresa especializada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F73E29" w14:paraId="675AF011" w14:textId="77777777" w:rsidTr="000A5888">
        <w:tc>
          <w:tcPr>
            <w:tcW w:w="2263" w:type="dxa"/>
            <w:vAlign w:val="center"/>
          </w:tcPr>
          <w:p w14:paraId="0980081F" w14:textId="0C027525" w:rsidR="00F73E29" w:rsidRPr="007318D1" w:rsidRDefault="00F73E29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t>Serragem</w:t>
            </w:r>
          </w:p>
        </w:tc>
        <w:tc>
          <w:tcPr>
            <w:tcW w:w="3118" w:type="dxa"/>
            <w:vAlign w:val="center"/>
          </w:tcPr>
          <w:p w14:paraId="0BC6653F" w14:textId="1D23C1F1" w:rsidR="00F73E29" w:rsidRPr="00F73E29" w:rsidRDefault="00F73E29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 w:rsidRPr="00F73E29">
              <w:rPr>
                <w:rFonts w:ascii="Times New Roman" w:hAnsi="Times New Roman" w:cs="Times New Roman"/>
              </w:rPr>
              <w:t>- Queima;</w:t>
            </w:r>
          </w:p>
          <w:p w14:paraId="0FC4465C" w14:textId="34AE4898" w:rsidR="00F73E29" w:rsidRDefault="00F73E29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 w:rsidRPr="00F73E29">
              <w:rPr>
                <w:rFonts w:ascii="Times New Roman" w:hAnsi="Times New Roman" w:cs="Times New Roman"/>
              </w:rPr>
              <w:t>- Compostagem</w:t>
            </w:r>
          </w:p>
        </w:tc>
        <w:tc>
          <w:tcPr>
            <w:tcW w:w="3544" w:type="dxa"/>
            <w:vAlign w:val="center"/>
          </w:tcPr>
          <w:p w14:paraId="2A439D9F" w14:textId="77777777" w:rsidR="00E756C2" w:rsidRDefault="00E756C2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Fornos</w:t>
            </w:r>
            <w:r w:rsidRPr="00AD18C7">
              <w:rPr>
                <w:rFonts w:ascii="Times New Roman" w:hAnsi="Times New Roman" w:cs="Times New Roman"/>
              </w:rPr>
              <w:t xml:space="preserve"> ind</w:t>
            </w:r>
            <w:r>
              <w:rPr>
                <w:rFonts w:ascii="Times New Roman" w:hAnsi="Times New Roman" w:cs="Times New Roman"/>
              </w:rPr>
              <w:t xml:space="preserve">ustriais (p. ex. </w:t>
            </w:r>
            <w:r w:rsidRPr="00AD18C7">
              <w:rPr>
                <w:rFonts w:ascii="Times New Roman" w:hAnsi="Times New Roman" w:cs="Times New Roman"/>
              </w:rPr>
              <w:t>cerâmica</w:t>
            </w:r>
            <w:r>
              <w:rPr>
                <w:rFonts w:ascii="Times New Roman" w:hAnsi="Times New Roman" w:cs="Times New Roman"/>
              </w:rPr>
              <w:t>, caldeiras)</w:t>
            </w:r>
            <w:r w:rsidRPr="00AD18C7">
              <w:rPr>
                <w:rFonts w:ascii="Times New Roman" w:hAnsi="Times New Roman" w:cs="Times New Roman"/>
              </w:rPr>
              <w:t xml:space="preserve"> com licença ambiental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77CBFAA1" w14:textId="3C674F81" w:rsidR="00F73E29" w:rsidRDefault="00E756C2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- U</w:t>
            </w:r>
            <w:r w:rsidR="00F73E29" w:rsidRPr="00AD18C7">
              <w:rPr>
                <w:rFonts w:ascii="Times New Roman" w:hAnsi="Times New Roman" w:cs="Times New Roman"/>
              </w:rPr>
              <w:t xml:space="preserve">sina de </w:t>
            </w:r>
            <w:r>
              <w:rPr>
                <w:rFonts w:ascii="Times New Roman" w:hAnsi="Times New Roman" w:cs="Times New Roman"/>
              </w:rPr>
              <w:t>compostagem de matéria orgânica.</w:t>
            </w:r>
          </w:p>
        </w:tc>
      </w:tr>
      <w:tr w:rsidR="008E5FE0" w14:paraId="53A8F07D" w14:textId="77777777" w:rsidTr="000A5888">
        <w:tc>
          <w:tcPr>
            <w:tcW w:w="2263" w:type="dxa"/>
            <w:shd w:val="clear" w:color="auto" w:fill="D9D9D9" w:themeFill="background1" w:themeFillShade="D9"/>
            <w:vAlign w:val="center"/>
          </w:tcPr>
          <w:p w14:paraId="77DC3649" w14:textId="7F02B194" w:rsidR="008E5FE0" w:rsidRPr="007318D1" w:rsidRDefault="008E5FE0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t>Resíduos perigosos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561B7924" w14:textId="6F0CB457" w:rsidR="008E5FE0" w:rsidRDefault="008E5FE0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 w:rsidRPr="00AD18C7">
              <w:rPr>
                <w:rFonts w:ascii="Times New Roman" w:hAnsi="Times New Roman" w:cs="Times New Roman"/>
              </w:rPr>
              <w:t>Incineração</w:t>
            </w:r>
          </w:p>
        </w:tc>
        <w:tc>
          <w:tcPr>
            <w:tcW w:w="3544" w:type="dxa"/>
            <w:shd w:val="clear" w:color="auto" w:fill="D9D9D9" w:themeFill="background1" w:themeFillShade="D9"/>
            <w:vAlign w:val="center"/>
          </w:tcPr>
          <w:p w14:paraId="77034632" w14:textId="676BEB35" w:rsidR="008E5FE0" w:rsidRPr="00F73E29" w:rsidRDefault="008E5FE0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 w:rsidRPr="00F73E29">
              <w:rPr>
                <w:rFonts w:ascii="Times New Roman" w:hAnsi="Times New Roman" w:cs="Times New Roman"/>
              </w:rPr>
              <w:t>Empresa especializada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8E5FE0" w14:paraId="757B88EB" w14:textId="77777777" w:rsidTr="000A5888">
        <w:tc>
          <w:tcPr>
            <w:tcW w:w="2263" w:type="dxa"/>
            <w:vAlign w:val="center"/>
          </w:tcPr>
          <w:p w14:paraId="2E4B9015" w14:textId="024E23EE" w:rsidR="008E5FE0" w:rsidRPr="007318D1" w:rsidRDefault="008E5FE0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t>Resíduo orgânico</w:t>
            </w:r>
          </w:p>
        </w:tc>
        <w:tc>
          <w:tcPr>
            <w:tcW w:w="3118" w:type="dxa"/>
            <w:vAlign w:val="center"/>
          </w:tcPr>
          <w:p w14:paraId="3446EBEA" w14:textId="0CACD372" w:rsidR="008E5FE0" w:rsidRDefault="008E5FE0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Coleta pública municipal;</w:t>
            </w:r>
          </w:p>
          <w:p w14:paraId="23E351A5" w14:textId="5D3881B9" w:rsidR="008E5FE0" w:rsidRPr="008E5FE0" w:rsidRDefault="008E5FE0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Compostagem</w:t>
            </w:r>
          </w:p>
        </w:tc>
        <w:tc>
          <w:tcPr>
            <w:tcW w:w="3544" w:type="dxa"/>
            <w:vAlign w:val="center"/>
          </w:tcPr>
          <w:p w14:paraId="26522CDF" w14:textId="77777777" w:rsidR="008E5FE0" w:rsidRDefault="008E5FE0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Concessionária local;</w:t>
            </w:r>
          </w:p>
          <w:p w14:paraId="62BFDC83" w14:textId="1D215346" w:rsidR="008E5FE0" w:rsidRPr="00F73E29" w:rsidRDefault="008E5FE0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="00D30B1E">
              <w:rPr>
                <w:rFonts w:ascii="Times New Roman" w:hAnsi="Times New Roman" w:cs="Times New Roman"/>
              </w:rPr>
              <w:t>Cooperativas ou empresas especializadas.</w:t>
            </w:r>
          </w:p>
        </w:tc>
      </w:tr>
      <w:tr w:rsidR="008E5FE0" w14:paraId="2B443A59" w14:textId="77777777" w:rsidTr="000A5888">
        <w:tc>
          <w:tcPr>
            <w:tcW w:w="2263" w:type="dxa"/>
            <w:shd w:val="clear" w:color="auto" w:fill="D9D9D9" w:themeFill="background1" w:themeFillShade="D9"/>
            <w:vAlign w:val="center"/>
          </w:tcPr>
          <w:p w14:paraId="623DFF23" w14:textId="39901B50" w:rsidR="008E5FE0" w:rsidRPr="007318D1" w:rsidRDefault="008E5FE0" w:rsidP="000A5888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7318D1">
              <w:rPr>
                <w:rFonts w:ascii="Times New Roman" w:hAnsi="Times New Roman" w:cs="Times New Roman"/>
              </w:rPr>
              <w:lastRenderedPageBreak/>
              <w:t>Resíduo de vidro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7F71DE9E" w14:textId="709818CE" w:rsidR="008E5FE0" w:rsidRDefault="008E5FE0" w:rsidP="000A5888">
            <w:pPr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R</w:t>
            </w:r>
            <w:r w:rsidR="000A5888">
              <w:rPr>
                <w:rFonts w:ascii="Times New Roman" w:hAnsi="Times New Roman" w:cs="Times New Roman"/>
              </w:rPr>
              <w:t>eciclagem</w:t>
            </w:r>
          </w:p>
        </w:tc>
        <w:tc>
          <w:tcPr>
            <w:tcW w:w="3544" w:type="dxa"/>
            <w:shd w:val="clear" w:color="auto" w:fill="D9D9D9" w:themeFill="background1" w:themeFillShade="D9"/>
            <w:vAlign w:val="center"/>
          </w:tcPr>
          <w:p w14:paraId="4E764BBC" w14:textId="77C97F40" w:rsidR="008E5FE0" w:rsidRPr="00F73E29" w:rsidRDefault="00D30B1E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Cooperativas ou empresas especializadas.</w:t>
            </w:r>
          </w:p>
        </w:tc>
      </w:tr>
      <w:tr w:rsidR="00763B04" w14:paraId="2F3627E9" w14:textId="77777777" w:rsidTr="00F605A6">
        <w:tc>
          <w:tcPr>
            <w:tcW w:w="2263" w:type="dxa"/>
            <w:shd w:val="clear" w:color="auto" w:fill="auto"/>
            <w:vAlign w:val="center"/>
          </w:tcPr>
          <w:p w14:paraId="3563D542" w14:textId="468BBAFD" w:rsidR="00763B04" w:rsidRPr="00F605A6" w:rsidRDefault="00763B04" w:rsidP="000A5888">
            <w:pPr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F605A6">
              <w:rPr>
                <w:rFonts w:ascii="Times New Roman" w:hAnsi="Times New Roman" w:cs="Times New Roman"/>
                <w:bCs/>
              </w:rPr>
              <w:t>Placas de gesso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51F91C1E" w14:textId="19E3D7B4" w:rsidR="00763B04" w:rsidRPr="00F605A6" w:rsidRDefault="00763B04" w:rsidP="000A5888">
            <w:pPr>
              <w:ind w:firstLine="0"/>
              <w:jc w:val="left"/>
              <w:rPr>
                <w:rFonts w:ascii="Times New Roman" w:hAnsi="Times New Roman" w:cs="Times New Roman"/>
                <w:bCs/>
              </w:rPr>
            </w:pPr>
            <w:r w:rsidRPr="00F605A6">
              <w:rPr>
                <w:rFonts w:ascii="Times New Roman" w:hAnsi="Times New Roman" w:cs="Times New Roman"/>
                <w:bCs/>
              </w:rPr>
              <w:t>Devolução para o fabricante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5CB88E40" w14:textId="551FCB09" w:rsidR="00763B04" w:rsidRPr="00F605A6" w:rsidRDefault="00763B04" w:rsidP="000A5888">
            <w:pPr>
              <w:ind w:firstLine="0"/>
              <w:jc w:val="left"/>
              <w:rPr>
                <w:rFonts w:ascii="Times New Roman" w:hAnsi="Times New Roman" w:cs="Times New Roman"/>
              </w:rPr>
            </w:pPr>
            <w:r w:rsidRPr="00F605A6">
              <w:rPr>
                <w:rFonts w:ascii="Times New Roman" w:hAnsi="Times New Roman" w:cs="Times New Roman"/>
              </w:rPr>
              <w:t>Reciclagem do material.</w:t>
            </w:r>
          </w:p>
        </w:tc>
      </w:tr>
    </w:tbl>
    <w:p w14:paraId="51D422A3" w14:textId="3FBCEC44" w:rsidR="007318D1" w:rsidRDefault="007318D1" w:rsidP="00960D2C">
      <w:pPr>
        <w:rPr>
          <w:rFonts w:ascii="Times New Roman" w:hAnsi="Times New Roman" w:cs="Times New Roman"/>
          <w:b/>
          <w:sz w:val="24"/>
          <w:szCs w:val="24"/>
        </w:rPr>
      </w:pPr>
    </w:p>
    <w:p w14:paraId="74CD5BD4" w14:textId="54C658CE" w:rsidR="006F17D6" w:rsidRPr="00AD18C7" w:rsidRDefault="002F0FAE" w:rsidP="00AD18C7">
      <w:pPr>
        <w:rPr>
          <w:rFonts w:ascii="Times New Roman" w:hAnsi="Times New Roman" w:cs="Times New Roman"/>
          <w:sz w:val="24"/>
          <w:szCs w:val="24"/>
        </w:rPr>
      </w:pPr>
      <w:r w:rsidRPr="00AD18C7">
        <w:rPr>
          <w:rFonts w:ascii="Times New Roman" w:hAnsi="Times New Roman" w:cs="Times New Roman"/>
          <w:sz w:val="24"/>
          <w:szCs w:val="24"/>
        </w:rPr>
        <w:t xml:space="preserve">A destinação final dos resíduos </w:t>
      </w:r>
      <w:r w:rsidR="008049DE">
        <w:rPr>
          <w:rFonts w:ascii="Times New Roman" w:hAnsi="Times New Roman" w:cs="Times New Roman"/>
          <w:sz w:val="24"/>
          <w:szCs w:val="24"/>
        </w:rPr>
        <w:t>deve</w:t>
      </w:r>
      <w:r w:rsidRPr="00AD18C7">
        <w:rPr>
          <w:rFonts w:ascii="Times New Roman" w:hAnsi="Times New Roman" w:cs="Times New Roman"/>
          <w:sz w:val="24"/>
          <w:szCs w:val="24"/>
        </w:rPr>
        <w:t xml:space="preserve"> registrada por meio d</w:t>
      </w:r>
      <w:r w:rsidR="008049DE">
        <w:rPr>
          <w:rFonts w:ascii="Times New Roman" w:hAnsi="Times New Roman" w:cs="Times New Roman"/>
          <w:sz w:val="24"/>
          <w:szCs w:val="24"/>
        </w:rPr>
        <w:t xml:space="preserve">e </w:t>
      </w:r>
      <w:r w:rsidRPr="00AD18C7">
        <w:rPr>
          <w:rFonts w:ascii="Times New Roman" w:hAnsi="Times New Roman" w:cs="Times New Roman"/>
          <w:sz w:val="24"/>
          <w:szCs w:val="24"/>
        </w:rPr>
        <w:t>preenchimento</w:t>
      </w:r>
      <w:r w:rsidR="008049DE">
        <w:rPr>
          <w:rFonts w:ascii="Times New Roman" w:hAnsi="Times New Roman" w:cs="Times New Roman"/>
          <w:sz w:val="24"/>
          <w:szCs w:val="24"/>
        </w:rPr>
        <w:t xml:space="preserve"> e emissão</w:t>
      </w:r>
      <w:r w:rsidRPr="00AD18C7">
        <w:rPr>
          <w:rFonts w:ascii="Times New Roman" w:hAnsi="Times New Roman" w:cs="Times New Roman"/>
          <w:sz w:val="24"/>
          <w:szCs w:val="24"/>
        </w:rPr>
        <w:t xml:space="preserve"> de Manifestos de </w:t>
      </w:r>
      <w:r w:rsidR="008049DE">
        <w:rPr>
          <w:rFonts w:ascii="Times New Roman" w:hAnsi="Times New Roman" w:cs="Times New Roman"/>
          <w:sz w:val="24"/>
          <w:szCs w:val="24"/>
        </w:rPr>
        <w:t>Transporte de Resíduos (MTR)</w:t>
      </w:r>
      <w:r w:rsidR="007038ED">
        <w:rPr>
          <w:rFonts w:ascii="Times New Roman" w:hAnsi="Times New Roman" w:cs="Times New Roman"/>
          <w:sz w:val="24"/>
          <w:szCs w:val="24"/>
        </w:rPr>
        <w:t xml:space="preserve">, </w:t>
      </w:r>
      <w:r w:rsidR="008049DE">
        <w:rPr>
          <w:rFonts w:ascii="Times New Roman" w:hAnsi="Times New Roman" w:cs="Times New Roman"/>
          <w:sz w:val="24"/>
          <w:szCs w:val="24"/>
        </w:rPr>
        <w:t>em cumprimento à Portaria n. 280/2020 do Ministério do Meio Ambiente</w:t>
      </w:r>
      <w:r w:rsidR="007038ED">
        <w:rPr>
          <w:rFonts w:ascii="Times New Roman" w:hAnsi="Times New Roman" w:cs="Times New Roman"/>
          <w:sz w:val="24"/>
          <w:szCs w:val="24"/>
        </w:rPr>
        <w:t xml:space="preserve">, ou outra que venha a substitui-la. </w:t>
      </w:r>
      <w:r w:rsidR="007038ED" w:rsidRPr="007038ED">
        <w:rPr>
          <w:rFonts w:ascii="Times New Roman" w:hAnsi="Times New Roman" w:cs="Times New Roman"/>
          <w:sz w:val="24"/>
          <w:szCs w:val="24"/>
        </w:rPr>
        <w:t>O MTR é uma ferramenta online, autodeclaratóri</w:t>
      </w:r>
      <w:r w:rsidR="007038ED">
        <w:rPr>
          <w:rFonts w:ascii="Times New Roman" w:hAnsi="Times New Roman" w:cs="Times New Roman"/>
          <w:sz w:val="24"/>
          <w:szCs w:val="24"/>
        </w:rPr>
        <w:t>a</w:t>
      </w:r>
      <w:r w:rsidR="007038ED" w:rsidRPr="007038ED">
        <w:rPr>
          <w:rFonts w:ascii="Times New Roman" w:hAnsi="Times New Roman" w:cs="Times New Roman"/>
          <w:sz w:val="24"/>
          <w:szCs w:val="24"/>
        </w:rPr>
        <w:t>, válid</w:t>
      </w:r>
      <w:r w:rsidR="007038ED">
        <w:rPr>
          <w:rFonts w:ascii="Times New Roman" w:hAnsi="Times New Roman" w:cs="Times New Roman"/>
          <w:sz w:val="24"/>
          <w:szCs w:val="24"/>
        </w:rPr>
        <w:t>a</w:t>
      </w:r>
      <w:r w:rsidR="007038ED" w:rsidRPr="007038ED">
        <w:rPr>
          <w:rFonts w:ascii="Times New Roman" w:hAnsi="Times New Roman" w:cs="Times New Roman"/>
          <w:sz w:val="24"/>
          <w:szCs w:val="24"/>
        </w:rPr>
        <w:t xml:space="preserve"> no território nacional, emitido </w:t>
      </w:r>
      <w:r w:rsidR="007038ED">
        <w:rPr>
          <w:rFonts w:ascii="Times New Roman" w:hAnsi="Times New Roman" w:cs="Times New Roman"/>
          <w:sz w:val="24"/>
          <w:szCs w:val="24"/>
        </w:rPr>
        <w:t>por meio do</w:t>
      </w:r>
      <w:r w:rsidR="007038ED" w:rsidRPr="007038ED">
        <w:rPr>
          <w:rFonts w:ascii="Times New Roman" w:hAnsi="Times New Roman" w:cs="Times New Roman"/>
          <w:sz w:val="24"/>
          <w:szCs w:val="24"/>
        </w:rPr>
        <w:t xml:space="preserve"> Sistema Nacional de Informações sobre a Gestão de Resíduos Sólidos </w:t>
      </w:r>
      <w:r w:rsidR="007038ED">
        <w:rPr>
          <w:rFonts w:ascii="Times New Roman" w:hAnsi="Times New Roman" w:cs="Times New Roman"/>
          <w:sz w:val="24"/>
          <w:szCs w:val="24"/>
        </w:rPr>
        <w:t>(</w:t>
      </w:r>
      <w:r w:rsidR="007038ED" w:rsidRPr="007038ED">
        <w:rPr>
          <w:rFonts w:ascii="Times New Roman" w:hAnsi="Times New Roman" w:cs="Times New Roman"/>
          <w:sz w:val="24"/>
          <w:szCs w:val="24"/>
        </w:rPr>
        <w:t>SINIR</w:t>
      </w:r>
      <w:r w:rsidR="007038ED">
        <w:rPr>
          <w:rFonts w:ascii="Times New Roman" w:hAnsi="Times New Roman" w:cs="Times New Roman"/>
          <w:sz w:val="24"/>
          <w:szCs w:val="24"/>
        </w:rPr>
        <w:t>)</w:t>
      </w:r>
      <w:r w:rsidR="007038ED" w:rsidRPr="007038ED">
        <w:rPr>
          <w:rFonts w:ascii="Times New Roman" w:hAnsi="Times New Roman" w:cs="Times New Roman"/>
          <w:sz w:val="24"/>
          <w:szCs w:val="24"/>
        </w:rPr>
        <w:t>.</w:t>
      </w:r>
      <w:r w:rsidR="007038ED">
        <w:rPr>
          <w:rFonts w:ascii="Times New Roman" w:hAnsi="Times New Roman" w:cs="Times New Roman"/>
          <w:sz w:val="24"/>
          <w:szCs w:val="24"/>
        </w:rPr>
        <w:t xml:space="preserve"> Tanto o gerador de resíduos quanto o responsável pela coleta e destinação final devem estar devidamente cadastrados nesta ferramenta</w:t>
      </w:r>
      <w:r w:rsidRPr="00AD18C7">
        <w:rPr>
          <w:rFonts w:ascii="Times New Roman" w:hAnsi="Times New Roman" w:cs="Times New Roman"/>
          <w:sz w:val="24"/>
          <w:szCs w:val="24"/>
        </w:rPr>
        <w:t>.</w:t>
      </w:r>
    </w:p>
    <w:p w14:paraId="2DE174F0" w14:textId="753E628C" w:rsidR="003A568A" w:rsidRDefault="003A568A" w:rsidP="003A568A">
      <w:pPr>
        <w:rPr>
          <w:rFonts w:ascii="Times New Roman" w:hAnsi="Times New Roman" w:cs="Times New Roman"/>
          <w:sz w:val="24"/>
          <w:szCs w:val="24"/>
        </w:rPr>
      </w:pPr>
      <w:bookmarkStart w:id="5" w:name="_Toc379500180"/>
      <w:bookmarkStart w:id="6" w:name="_Toc379500376"/>
      <w:bookmarkStart w:id="7" w:name="_Toc378176117"/>
    </w:p>
    <w:p w14:paraId="0EBA8AC8" w14:textId="77777777" w:rsidR="0068269C" w:rsidRPr="003A568A" w:rsidRDefault="0068269C" w:rsidP="003A568A">
      <w:pPr>
        <w:rPr>
          <w:rFonts w:ascii="Times New Roman" w:hAnsi="Times New Roman" w:cs="Times New Roman"/>
          <w:sz w:val="24"/>
          <w:szCs w:val="24"/>
        </w:rPr>
      </w:pPr>
    </w:p>
    <w:p w14:paraId="0548B7C0" w14:textId="3D4FF900" w:rsidR="00881B74" w:rsidRPr="00665054" w:rsidRDefault="00660C9F" w:rsidP="003A568A">
      <w:pPr>
        <w:ind w:firstLine="0"/>
        <w:rPr>
          <w:rFonts w:ascii="Times New Roman" w:hAnsi="Times New Roman" w:cs="Times New Roman"/>
          <w:b/>
          <w:bCs/>
          <w:sz w:val="24"/>
          <w:szCs w:val="22"/>
        </w:rPr>
      </w:pPr>
      <w:r w:rsidRPr="00665054">
        <w:rPr>
          <w:rFonts w:ascii="Times New Roman" w:hAnsi="Times New Roman" w:cs="Times New Roman"/>
          <w:b/>
          <w:bCs/>
          <w:sz w:val="24"/>
          <w:szCs w:val="22"/>
        </w:rPr>
        <w:t>Referências Bibliográficas</w:t>
      </w:r>
      <w:bookmarkEnd w:id="5"/>
      <w:bookmarkEnd w:id="6"/>
    </w:p>
    <w:p w14:paraId="7DF63642" w14:textId="77777777" w:rsidR="00881B74" w:rsidRPr="00665054" w:rsidRDefault="00881B74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665054">
        <w:rPr>
          <w:rFonts w:ascii="Times New Roman" w:hAnsi="Times New Roman" w:cs="Times New Roman"/>
        </w:rPr>
        <w:t>BRASIL. Resolução CONAMA nº 275, de 25 de abril de 2001 - Estabelece o código de cores para os diferentes tipos de resíduos, a ser adotado na identificação de coletores/transportadores e campanhas para a coleta seletiva.</w:t>
      </w:r>
    </w:p>
    <w:p w14:paraId="698C7D88" w14:textId="77777777" w:rsidR="00881B74" w:rsidRPr="00665054" w:rsidRDefault="00881B74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665054">
        <w:rPr>
          <w:rFonts w:ascii="Times New Roman" w:hAnsi="Times New Roman" w:cs="Times New Roman"/>
        </w:rPr>
        <w:t>BRASIL. Resolução CONAMA nº 307, de 5 de julho de 2002. Estabelece diretrizes, critérios e procedimentos para a gestão dos resíduos da construção civil.</w:t>
      </w:r>
    </w:p>
    <w:p w14:paraId="4DB8B87A" w14:textId="77777777" w:rsidR="00881B74" w:rsidRPr="00665054" w:rsidRDefault="00881B74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665054">
        <w:rPr>
          <w:rFonts w:ascii="Times New Roman" w:hAnsi="Times New Roman" w:cs="Times New Roman"/>
        </w:rPr>
        <w:t>BRASIL. Resolução CONAMA Nº 348, de 16 de Agosto de 2004. Altera a Resolução CONAMA nº 307, de 5 de julho de 2002, incluindo o amianto na Classe D, a dos resíduos perigosos.</w:t>
      </w:r>
    </w:p>
    <w:p w14:paraId="4289F3A4" w14:textId="77777777" w:rsidR="00881B74" w:rsidRPr="00665054" w:rsidRDefault="00881B74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665054">
        <w:rPr>
          <w:rFonts w:ascii="Times New Roman" w:hAnsi="Times New Roman" w:cs="Times New Roman"/>
        </w:rPr>
        <w:t>BRASIL. Lei Nº 12.305, de 2 de Agosto de 2010. Institui a Política Nacional de Resíduos Sólidos.</w:t>
      </w:r>
    </w:p>
    <w:p w14:paraId="4154B3D1" w14:textId="77777777" w:rsidR="00881B74" w:rsidRPr="00665054" w:rsidRDefault="00881B74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665054">
        <w:rPr>
          <w:rFonts w:ascii="Times New Roman" w:hAnsi="Times New Roman" w:cs="Times New Roman"/>
        </w:rPr>
        <w:t>BRASIL. Resolução CONAMA Nº 431, de 24 de Maio de 2011. Altera a Resolução CONAMA nº 307, de 5 de julho de 2002, incluindo o gesso na "Classe B - outros resíduos recicláveis".</w:t>
      </w:r>
    </w:p>
    <w:p w14:paraId="69833F93" w14:textId="77777777" w:rsidR="00881B74" w:rsidRPr="00665054" w:rsidRDefault="00881B74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665054">
        <w:rPr>
          <w:rFonts w:ascii="Times New Roman" w:hAnsi="Times New Roman" w:cs="Times New Roman"/>
        </w:rPr>
        <w:t>MINAS GERAIS (Estado). Deliberação Normativa COPAM, Nº 07, de 29 de Setembro de 1981. Fixa normas para disposição de resíduos sólidos.</w:t>
      </w:r>
    </w:p>
    <w:p w14:paraId="6B2AE4C2" w14:textId="77777777" w:rsidR="00881B74" w:rsidRPr="00665054" w:rsidRDefault="00881B74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665054">
        <w:rPr>
          <w:rFonts w:ascii="Times New Roman" w:hAnsi="Times New Roman" w:cs="Times New Roman"/>
        </w:rPr>
        <w:t>MINAS GERAIS (Estado). Lei Nº 14.128, de 19 de Dezembro de 2001. Dispõe sobre a Política Estadual de Reciclagem de Materiais e sobre os instrumentos econômicos e financeiros aplicáveis à Gestão de Resíduos Sólidos.</w:t>
      </w:r>
    </w:p>
    <w:p w14:paraId="6796D811" w14:textId="5849ABCE" w:rsidR="00881B74" w:rsidRDefault="00881B74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665054">
        <w:rPr>
          <w:rFonts w:ascii="Times New Roman" w:hAnsi="Times New Roman" w:cs="Times New Roman"/>
        </w:rPr>
        <w:t>MINAS GERAIS (Estado). Lei Nº 18.031, de 12 de Janeiro de 2009. Dispõe sobre a Política Estadual de Resíduos Sólidos.</w:t>
      </w:r>
    </w:p>
    <w:p w14:paraId="05DB79CE" w14:textId="26782ACC" w:rsidR="007038ED" w:rsidRPr="00665054" w:rsidRDefault="007038ED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BRASIL. MINISTÉRIO DO MEIO AMBIENTE – MMA. </w:t>
      </w:r>
      <w:r w:rsidRPr="00F12D26">
        <w:rPr>
          <w:rFonts w:ascii="Times New Roman" w:hAnsi="Times New Roman" w:cs="Times New Roman"/>
          <w:b/>
          <w:bCs/>
        </w:rPr>
        <w:t>Portaria n. 280, de 29 de junho de 2020</w:t>
      </w:r>
      <w:r>
        <w:rPr>
          <w:rFonts w:ascii="Times New Roman" w:hAnsi="Times New Roman" w:cs="Times New Roman"/>
        </w:rPr>
        <w:t xml:space="preserve">. </w:t>
      </w:r>
      <w:r w:rsidRPr="007038ED">
        <w:rPr>
          <w:rFonts w:ascii="Times New Roman" w:hAnsi="Times New Roman" w:cs="Times New Roman"/>
        </w:rPr>
        <w:t xml:space="preserve">Regulamenta os </w:t>
      </w:r>
      <w:proofErr w:type="spellStart"/>
      <w:r w:rsidRPr="007038ED">
        <w:rPr>
          <w:rFonts w:ascii="Times New Roman" w:hAnsi="Times New Roman" w:cs="Times New Roman"/>
        </w:rPr>
        <w:t>arts</w:t>
      </w:r>
      <w:proofErr w:type="spellEnd"/>
      <w:r w:rsidRPr="007038ED">
        <w:rPr>
          <w:rFonts w:ascii="Times New Roman" w:hAnsi="Times New Roman" w:cs="Times New Roman"/>
        </w:rPr>
        <w:t xml:space="preserve">. 56 e 76 do Decreto nº 7.404, de 23 de dezembro de 2010, e o art. 8º do Decreto nº 10.388, de 5 de junho de 2020, institui o Manifesto de Transporte de Resíduos - MTR nacional, como ferramenta de gestão e documento declaratório de </w:t>
      </w:r>
      <w:r w:rsidRPr="007038ED">
        <w:rPr>
          <w:rFonts w:ascii="Times New Roman" w:hAnsi="Times New Roman" w:cs="Times New Roman"/>
        </w:rPr>
        <w:lastRenderedPageBreak/>
        <w:t>implantação e operacionalização do plano de gerenciamento de resíduos, dispõe sobre o Inventário Nacional de Resíduos Sólidos e complementa a Portaria nº 412, de 25 de junho de 2019.</w:t>
      </w:r>
      <w:r w:rsidR="00C92380">
        <w:rPr>
          <w:rFonts w:ascii="Times New Roman" w:hAnsi="Times New Roman" w:cs="Times New Roman"/>
        </w:rPr>
        <w:t xml:space="preserve"> Disponível em: </w:t>
      </w:r>
      <w:r w:rsidR="00C92380" w:rsidRPr="00C92380">
        <w:rPr>
          <w:rFonts w:ascii="Times New Roman" w:hAnsi="Times New Roman" w:cs="Times New Roman"/>
        </w:rPr>
        <w:t>https://www.in.gov.br/en/web/dou/-/portaria-n-280-de-29-de-junho-de-2020-264244199</w:t>
      </w:r>
      <w:r w:rsidR="00C92380">
        <w:rPr>
          <w:rFonts w:ascii="Times New Roman" w:hAnsi="Times New Roman" w:cs="Times New Roman"/>
        </w:rPr>
        <w:t>.</w:t>
      </w:r>
    </w:p>
    <w:p w14:paraId="20EBEC1B" w14:textId="77777777" w:rsidR="00881B74" w:rsidRPr="00AD18C7" w:rsidRDefault="00881B74" w:rsidP="00881B74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665054">
        <w:rPr>
          <w:rFonts w:ascii="Times New Roman" w:hAnsi="Times New Roman" w:cs="Times New Roman"/>
        </w:rPr>
        <w:t>SINDUSCON/MG. Cartilha de</w:t>
      </w:r>
      <w:r w:rsidRPr="00AD18C7">
        <w:rPr>
          <w:rFonts w:ascii="Times New Roman" w:hAnsi="Times New Roman" w:cs="Times New Roman"/>
        </w:rPr>
        <w:t xml:space="preserve"> Gerenciamento de Resíduos da Construção Civil, 3ª edição, 2008.</w:t>
      </w:r>
    </w:p>
    <w:p w14:paraId="0CDBE901" w14:textId="77777777" w:rsidR="003A568A" w:rsidRDefault="00881B74" w:rsidP="003A568A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AD18C7">
        <w:rPr>
          <w:rFonts w:ascii="Times New Roman" w:hAnsi="Times New Roman" w:cs="Times New Roman"/>
        </w:rPr>
        <w:t>SINDUSCON/MG. Cartilha de Alternativas para a Destinação de Resíduos da Construção Civil, 2ª edição, 2008.</w:t>
      </w:r>
    </w:p>
    <w:p w14:paraId="7661F83D" w14:textId="16260E7F" w:rsidR="009313AC" w:rsidRDefault="00881B74" w:rsidP="003A568A">
      <w:pPr>
        <w:pStyle w:val="Default"/>
        <w:spacing w:after="176"/>
        <w:jc w:val="both"/>
        <w:rPr>
          <w:rFonts w:ascii="Times New Roman" w:hAnsi="Times New Roman" w:cs="Times New Roman"/>
        </w:rPr>
      </w:pPr>
      <w:r w:rsidRPr="00AD18C7">
        <w:rPr>
          <w:rFonts w:ascii="Times New Roman" w:hAnsi="Times New Roman" w:cs="Times New Roman"/>
        </w:rPr>
        <w:t>Engenharia de Construção Civil da Escola Politécnica da Universidade de São Paulo – (PCC-EPUSP). Alternativas para a redução do desperdício de materiais nos canteiros de obras</w:t>
      </w:r>
      <w:r w:rsidRPr="00F66D85">
        <w:rPr>
          <w:rFonts w:ascii="Times New Roman" w:hAnsi="Times New Roman" w:cs="Times New Roman"/>
          <w:bCs/>
        </w:rPr>
        <w:t xml:space="preserve">. </w:t>
      </w:r>
      <w:r w:rsidRPr="00AD18C7">
        <w:rPr>
          <w:rFonts w:ascii="Times New Roman" w:hAnsi="Times New Roman" w:cs="Times New Roman"/>
        </w:rPr>
        <w:t>1998</w:t>
      </w:r>
      <w:bookmarkEnd w:id="7"/>
      <w:r w:rsidR="003A568A">
        <w:rPr>
          <w:rFonts w:ascii="Times New Roman" w:hAnsi="Times New Roman" w:cs="Times New Roman"/>
        </w:rPr>
        <w:t>.</w:t>
      </w:r>
    </w:p>
    <w:p w14:paraId="4D06DD73" w14:textId="77777777" w:rsidR="008C1EDE" w:rsidRDefault="008C1EDE" w:rsidP="003A568A">
      <w:pPr>
        <w:pStyle w:val="Default"/>
        <w:spacing w:after="176"/>
        <w:jc w:val="both"/>
        <w:rPr>
          <w:rFonts w:ascii="Times New Roman" w:hAnsi="Times New Roman" w:cs="Times New Roman"/>
        </w:rPr>
      </w:pPr>
    </w:p>
    <w:sectPr w:rsidR="008C1EDE" w:rsidSect="0029182F">
      <w:headerReference w:type="default" r:id="rId22"/>
      <w:headerReference w:type="first" r:id="rId23"/>
      <w:footerReference w:type="first" r:id="rId24"/>
      <w:pgSz w:w="11906" w:h="16838"/>
      <w:pgMar w:top="1417" w:right="1416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F19DD0" w14:textId="77777777" w:rsidR="00DF5C05" w:rsidRDefault="00DF5C05" w:rsidP="006F17D6">
      <w:pPr>
        <w:spacing w:line="240" w:lineRule="auto"/>
      </w:pPr>
      <w:r>
        <w:separator/>
      </w:r>
    </w:p>
  </w:endnote>
  <w:endnote w:type="continuationSeparator" w:id="0">
    <w:p w14:paraId="042916AA" w14:textId="77777777" w:rsidR="00DF5C05" w:rsidRDefault="00DF5C05" w:rsidP="006F17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40DDB1" w14:textId="03BBB77E" w:rsidR="00966EC1" w:rsidRPr="00F94338" w:rsidRDefault="00966EC1" w:rsidP="00ED2970">
    <w:pPr>
      <w:pStyle w:val="Rodap"/>
      <w:ind w:firstLine="0"/>
      <w:rPr>
        <w:rFonts w:asciiTheme="minorHAnsi" w:hAnsiTheme="minorHAnsi" w:cs="Tahoma"/>
        <w:i/>
        <w:color w:val="A6A6A6" w:themeColor="background1" w:themeShade="A6"/>
        <w:sz w:val="20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62BAB4" w14:textId="77777777" w:rsidR="00DF5C05" w:rsidRDefault="00DF5C05" w:rsidP="006F17D6">
      <w:pPr>
        <w:spacing w:line="240" w:lineRule="auto"/>
      </w:pPr>
      <w:r>
        <w:separator/>
      </w:r>
    </w:p>
  </w:footnote>
  <w:footnote w:type="continuationSeparator" w:id="0">
    <w:p w14:paraId="199F8BB6" w14:textId="77777777" w:rsidR="00DF5C05" w:rsidRDefault="00DF5C05" w:rsidP="006F17D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106D8F" w14:textId="77777777" w:rsidR="00966EC1" w:rsidRDefault="00966EC1" w:rsidP="007F0777">
    <w:pPr>
      <w:pStyle w:val="Cabealho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7BF950" w14:textId="77777777" w:rsidR="00966EC1" w:rsidRPr="00F94338" w:rsidRDefault="00966EC1" w:rsidP="007F0777">
    <w:pPr>
      <w:pStyle w:val="Cabealho"/>
      <w:tabs>
        <w:tab w:val="clear" w:pos="4252"/>
        <w:tab w:val="center" w:pos="4606"/>
        <w:tab w:val="left" w:pos="6620"/>
      </w:tabs>
      <w:jc w:val="right"/>
      <w:rPr>
        <w:color w:val="808080" w:themeColor="background1" w:themeShade="8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3E40F4"/>
    <w:multiLevelType w:val="hybridMultilevel"/>
    <w:tmpl w:val="30CE9C2C"/>
    <w:lvl w:ilvl="0" w:tplc="E5F0EA68">
      <w:start w:val="1"/>
      <w:numFmt w:val="decimal"/>
      <w:pStyle w:val="PCA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CB51FD"/>
    <w:multiLevelType w:val="hybridMultilevel"/>
    <w:tmpl w:val="5508AA2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51605B"/>
    <w:multiLevelType w:val="multilevel"/>
    <w:tmpl w:val="9E5463E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206D25B1"/>
    <w:multiLevelType w:val="multilevel"/>
    <w:tmpl w:val="5B88DC0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4" w15:restartNumberingAfterBreak="0">
    <w:nsid w:val="394F4951"/>
    <w:multiLevelType w:val="hybridMultilevel"/>
    <w:tmpl w:val="C1E040E6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40357082"/>
    <w:multiLevelType w:val="multilevel"/>
    <w:tmpl w:val="0A70D3CA"/>
    <w:lvl w:ilvl="0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43DB640B"/>
    <w:multiLevelType w:val="hybridMultilevel"/>
    <w:tmpl w:val="7762686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6D5D17"/>
    <w:multiLevelType w:val="hybridMultilevel"/>
    <w:tmpl w:val="1480E74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A6732EB"/>
    <w:multiLevelType w:val="hybridMultilevel"/>
    <w:tmpl w:val="C8F84560"/>
    <w:lvl w:ilvl="0" w:tplc="1CB83402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 w15:restartNumberingAfterBreak="0">
    <w:nsid w:val="7CED708D"/>
    <w:multiLevelType w:val="hybridMultilevel"/>
    <w:tmpl w:val="E82A2BC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9"/>
  </w:num>
  <w:num w:numId="4">
    <w:abstractNumId w:val="4"/>
  </w:num>
  <w:num w:numId="5">
    <w:abstractNumId w:val="7"/>
  </w:num>
  <w:num w:numId="6">
    <w:abstractNumId w:val="0"/>
  </w:num>
  <w:num w:numId="7">
    <w:abstractNumId w:val="5"/>
  </w:num>
  <w:num w:numId="8">
    <w:abstractNumId w:val="6"/>
  </w:num>
  <w:num w:numId="9">
    <w:abstractNumId w:val="3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17D6"/>
    <w:rsid w:val="00000A2F"/>
    <w:rsid w:val="000010A9"/>
    <w:rsid w:val="000158E4"/>
    <w:rsid w:val="00015BB6"/>
    <w:rsid w:val="00022E5E"/>
    <w:rsid w:val="00030652"/>
    <w:rsid w:val="0003271D"/>
    <w:rsid w:val="00044BFC"/>
    <w:rsid w:val="000622DB"/>
    <w:rsid w:val="00085454"/>
    <w:rsid w:val="000A5888"/>
    <w:rsid w:val="000A5DFA"/>
    <w:rsid w:val="000A61FC"/>
    <w:rsid w:val="000B413A"/>
    <w:rsid w:val="000C1A34"/>
    <w:rsid w:val="000C36E9"/>
    <w:rsid w:val="000D0D93"/>
    <w:rsid w:val="000E1781"/>
    <w:rsid w:val="000F6A19"/>
    <w:rsid w:val="000F72CE"/>
    <w:rsid w:val="00100192"/>
    <w:rsid w:val="00100E3D"/>
    <w:rsid w:val="00135559"/>
    <w:rsid w:val="001435BA"/>
    <w:rsid w:val="00145B7A"/>
    <w:rsid w:val="00145D96"/>
    <w:rsid w:val="001615D0"/>
    <w:rsid w:val="001619B4"/>
    <w:rsid w:val="00162FC4"/>
    <w:rsid w:val="001641C4"/>
    <w:rsid w:val="00176717"/>
    <w:rsid w:val="00192D43"/>
    <w:rsid w:val="0019631B"/>
    <w:rsid w:val="001B23DD"/>
    <w:rsid w:val="001B6918"/>
    <w:rsid w:val="001D26C8"/>
    <w:rsid w:val="001D5975"/>
    <w:rsid w:val="001E2D6D"/>
    <w:rsid w:val="001F2AA3"/>
    <w:rsid w:val="00203030"/>
    <w:rsid w:val="00232221"/>
    <w:rsid w:val="00237F4E"/>
    <w:rsid w:val="00253073"/>
    <w:rsid w:val="0026737F"/>
    <w:rsid w:val="00272DEB"/>
    <w:rsid w:val="00287F19"/>
    <w:rsid w:val="002906E1"/>
    <w:rsid w:val="0029182F"/>
    <w:rsid w:val="00293DC3"/>
    <w:rsid w:val="00294EE8"/>
    <w:rsid w:val="002A11FA"/>
    <w:rsid w:val="002A4D43"/>
    <w:rsid w:val="002A4D9A"/>
    <w:rsid w:val="002A746F"/>
    <w:rsid w:val="002A7629"/>
    <w:rsid w:val="002B70C1"/>
    <w:rsid w:val="002E7720"/>
    <w:rsid w:val="002F0FAE"/>
    <w:rsid w:val="002F5659"/>
    <w:rsid w:val="002F7891"/>
    <w:rsid w:val="00310128"/>
    <w:rsid w:val="00317E9C"/>
    <w:rsid w:val="00327605"/>
    <w:rsid w:val="00350B5E"/>
    <w:rsid w:val="003531E2"/>
    <w:rsid w:val="00353971"/>
    <w:rsid w:val="00356FD7"/>
    <w:rsid w:val="003630B2"/>
    <w:rsid w:val="003663FD"/>
    <w:rsid w:val="00384F10"/>
    <w:rsid w:val="00392338"/>
    <w:rsid w:val="003924BC"/>
    <w:rsid w:val="00393434"/>
    <w:rsid w:val="003A4978"/>
    <w:rsid w:val="003A568A"/>
    <w:rsid w:val="003B5E55"/>
    <w:rsid w:val="003B6C02"/>
    <w:rsid w:val="003C73CE"/>
    <w:rsid w:val="003F0E13"/>
    <w:rsid w:val="003F3CA6"/>
    <w:rsid w:val="00412D97"/>
    <w:rsid w:val="004169B7"/>
    <w:rsid w:val="00430803"/>
    <w:rsid w:val="00455459"/>
    <w:rsid w:val="00463343"/>
    <w:rsid w:val="004907A6"/>
    <w:rsid w:val="004A2673"/>
    <w:rsid w:val="004A7E84"/>
    <w:rsid w:val="004B1F86"/>
    <w:rsid w:val="004D66D5"/>
    <w:rsid w:val="004E2950"/>
    <w:rsid w:val="004E7996"/>
    <w:rsid w:val="004F0FE3"/>
    <w:rsid w:val="005000D5"/>
    <w:rsid w:val="00506363"/>
    <w:rsid w:val="00523367"/>
    <w:rsid w:val="00523611"/>
    <w:rsid w:val="005318DD"/>
    <w:rsid w:val="00544D26"/>
    <w:rsid w:val="00553B16"/>
    <w:rsid w:val="005551D9"/>
    <w:rsid w:val="00564481"/>
    <w:rsid w:val="00566F41"/>
    <w:rsid w:val="0057520C"/>
    <w:rsid w:val="005760DC"/>
    <w:rsid w:val="00590B46"/>
    <w:rsid w:val="00592B44"/>
    <w:rsid w:val="00594369"/>
    <w:rsid w:val="005A5B3F"/>
    <w:rsid w:val="005B0FB6"/>
    <w:rsid w:val="005D097A"/>
    <w:rsid w:val="005E58D3"/>
    <w:rsid w:val="005F699D"/>
    <w:rsid w:val="00617F2F"/>
    <w:rsid w:val="0062312C"/>
    <w:rsid w:val="00624EF9"/>
    <w:rsid w:val="00633218"/>
    <w:rsid w:val="006429C7"/>
    <w:rsid w:val="00652063"/>
    <w:rsid w:val="00652AB4"/>
    <w:rsid w:val="00660C9F"/>
    <w:rsid w:val="00664EC4"/>
    <w:rsid w:val="00665054"/>
    <w:rsid w:val="0068269C"/>
    <w:rsid w:val="006964DE"/>
    <w:rsid w:val="0069692E"/>
    <w:rsid w:val="006A29A7"/>
    <w:rsid w:val="006B3C50"/>
    <w:rsid w:val="006C09B1"/>
    <w:rsid w:val="006C41B6"/>
    <w:rsid w:val="006C471B"/>
    <w:rsid w:val="006D2935"/>
    <w:rsid w:val="006F0E70"/>
    <w:rsid w:val="006F17D6"/>
    <w:rsid w:val="006F3BA0"/>
    <w:rsid w:val="006F5E90"/>
    <w:rsid w:val="00701B5A"/>
    <w:rsid w:val="007038ED"/>
    <w:rsid w:val="00714E56"/>
    <w:rsid w:val="00715989"/>
    <w:rsid w:val="007205FB"/>
    <w:rsid w:val="00722ED0"/>
    <w:rsid w:val="007318D1"/>
    <w:rsid w:val="007354CD"/>
    <w:rsid w:val="00741D52"/>
    <w:rsid w:val="00754BB9"/>
    <w:rsid w:val="00763B04"/>
    <w:rsid w:val="00786B73"/>
    <w:rsid w:val="00796DF1"/>
    <w:rsid w:val="00797464"/>
    <w:rsid w:val="007B1D8E"/>
    <w:rsid w:val="007B6BE2"/>
    <w:rsid w:val="007C4CFF"/>
    <w:rsid w:val="007D39EC"/>
    <w:rsid w:val="007D7A46"/>
    <w:rsid w:val="007D7F7D"/>
    <w:rsid w:val="007E090D"/>
    <w:rsid w:val="007F0777"/>
    <w:rsid w:val="008049DE"/>
    <w:rsid w:val="00806F8E"/>
    <w:rsid w:val="00814BF2"/>
    <w:rsid w:val="00821C41"/>
    <w:rsid w:val="00826F88"/>
    <w:rsid w:val="008331CD"/>
    <w:rsid w:val="008351D0"/>
    <w:rsid w:val="00843E52"/>
    <w:rsid w:val="00851A08"/>
    <w:rsid w:val="00870B19"/>
    <w:rsid w:val="00880F9D"/>
    <w:rsid w:val="00881B74"/>
    <w:rsid w:val="00890434"/>
    <w:rsid w:val="0089059F"/>
    <w:rsid w:val="008924EA"/>
    <w:rsid w:val="008B66D5"/>
    <w:rsid w:val="008C1EDE"/>
    <w:rsid w:val="008C2D56"/>
    <w:rsid w:val="008D0795"/>
    <w:rsid w:val="008D10CD"/>
    <w:rsid w:val="008D3FC9"/>
    <w:rsid w:val="008D7DBE"/>
    <w:rsid w:val="008E5FE0"/>
    <w:rsid w:val="008F311F"/>
    <w:rsid w:val="008F4273"/>
    <w:rsid w:val="00901878"/>
    <w:rsid w:val="00911032"/>
    <w:rsid w:val="00915653"/>
    <w:rsid w:val="009313AC"/>
    <w:rsid w:val="00942285"/>
    <w:rsid w:val="009443AE"/>
    <w:rsid w:val="009505C9"/>
    <w:rsid w:val="009579B1"/>
    <w:rsid w:val="00960D2C"/>
    <w:rsid w:val="00965DEB"/>
    <w:rsid w:val="00966EC1"/>
    <w:rsid w:val="0098554E"/>
    <w:rsid w:val="00997081"/>
    <w:rsid w:val="009A1702"/>
    <w:rsid w:val="009A40AC"/>
    <w:rsid w:val="009B2347"/>
    <w:rsid w:val="009C1A7D"/>
    <w:rsid w:val="009D608A"/>
    <w:rsid w:val="009E55D3"/>
    <w:rsid w:val="009F5B33"/>
    <w:rsid w:val="00A14B6F"/>
    <w:rsid w:val="00A1730C"/>
    <w:rsid w:val="00A20A50"/>
    <w:rsid w:val="00A32E39"/>
    <w:rsid w:val="00A514C7"/>
    <w:rsid w:val="00A65B5A"/>
    <w:rsid w:val="00A66F8D"/>
    <w:rsid w:val="00A727B0"/>
    <w:rsid w:val="00A911B2"/>
    <w:rsid w:val="00AB5649"/>
    <w:rsid w:val="00AC1E06"/>
    <w:rsid w:val="00AC6422"/>
    <w:rsid w:val="00AD18C7"/>
    <w:rsid w:val="00AF4D0A"/>
    <w:rsid w:val="00AF734B"/>
    <w:rsid w:val="00B038DC"/>
    <w:rsid w:val="00B03A10"/>
    <w:rsid w:val="00B068D7"/>
    <w:rsid w:val="00B117C1"/>
    <w:rsid w:val="00B15CDB"/>
    <w:rsid w:val="00B278D7"/>
    <w:rsid w:val="00B36AAB"/>
    <w:rsid w:val="00B43AD8"/>
    <w:rsid w:val="00B468A2"/>
    <w:rsid w:val="00B6259C"/>
    <w:rsid w:val="00B636FE"/>
    <w:rsid w:val="00B6382E"/>
    <w:rsid w:val="00B73AF6"/>
    <w:rsid w:val="00B82DF6"/>
    <w:rsid w:val="00B856EF"/>
    <w:rsid w:val="00B868C8"/>
    <w:rsid w:val="00B963F4"/>
    <w:rsid w:val="00BA2934"/>
    <w:rsid w:val="00BA5B72"/>
    <w:rsid w:val="00BC01D0"/>
    <w:rsid w:val="00BD6411"/>
    <w:rsid w:val="00BF777A"/>
    <w:rsid w:val="00C13596"/>
    <w:rsid w:val="00C21767"/>
    <w:rsid w:val="00C3119A"/>
    <w:rsid w:val="00C45A91"/>
    <w:rsid w:val="00C508FF"/>
    <w:rsid w:val="00C521E8"/>
    <w:rsid w:val="00C530F2"/>
    <w:rsid w:val="00C75856"/>
    <w:rsid w:val="00C767E2"/>
    <w:rsid w:val="00C832EE"/>
    <w:rsid w:val="00C83793"/>
    <w:rsid w:val="00C84651"/>
    <w:rsid w:val="00C92380"/>
    <w:rsid w:val="00C94FC3"/>
    <w:rsid w:val="00CA1920"/>
    <w:rsid w:val="00CB16BE"/>
    <w:rsid w:val="00CB1808"/>
    <w:rsid w:val="00CC31D2"/>
    <w:rsid w:val="00CE085E"/>
    <w:rsid w:val="00CE3433"/>
    <w:rsid w:val="00CE48BA"/>
    <w:rsid w:val="00CE513E"/>
    <w:rsid w:val="00CF1532"/>
    <w:rsid w:val="00D06F5E"/>
    <w:rsid w:val="00D07FE6"/>
    <w:rsid w:val="00D1760A"/>
    <w:rsid w:val="00D22FE4"/>
    <w:rsid w:val="00D2541B"/>
    <w:rsid w:val="00D26CA6"/>
    <w:rsid w:val="00D3021B"/>
    <w:rsid w:val="00D30B1E"/>
    <w:rsid w:val="00D37469"/>
    <w:rsid w:val="00D670CC"/>
    <w:rsid w:val="00D774AC"/>
    <w:rsid w:val="00D97E28"/>
    <w:rsid w:val="00DA07DE"/>
    <w:rsid w:val="00DB42D4"/>
    <w:rsid w:val="00DB5CB8"/>
    <w:rsid w:val="00DB7973"/>
    <w:rsid w:val="00DC57B4"/>
    <w:rsid w:val="00DE0503"/>
    <w:rsid w:val="00DF5C05"/>
    <w:rsid w:val="00E2612B"/>
    <w:rsid w:val="00E55093"/>
    <w:rsid w:val="00E65BEF"/>
    <w:rsid w:val="00E756C2"/>
    <w:rsid w:val="00E77ADD"/>
    <w:rsid w:val="00E8420E"/>
    <w:rsid w:val="00E969EB"/>
    <w:rsid w:val="00E97FB3"/>
    <w:rsid w:val="00EA177B"/>
    <w:rsid w:val="00EA3E44"/>
    <w:rsid w:val="00EA5156"/>
    <w:rsid w:val="00EA5E95"/>
    <w:rsid w:val="00EB49C8"/>
    <w:rsid w:val="00EC48C4"/>
    <w:rsid w:val="00ED2970"/>
    <w:rsid w:val="00F1105A"/>
    <w:rsid w:val="00F12D26"/>
    <w:rsid w:val="00F14AE7"/>
    <w:rsid w:val="00F17FCD"/>
    <w:rsid w:val="00F24FA7"/>
    <w:rsid w:val="00F53F86"/>
    <w:rsid w:val="00F605A6"/>
    <w:rsid w:val="00F66D85"/>
    <w:rsid w:val="00F73E29"/>
    <w:rsid w:val="00F76C83"/>
    <w:rsid w:val="00F94338"/>
    <w:rsid w:val="00F963BF"/>
    <w:rsid w:val="00FA5808"/>
    <w:rsid w:val="00FD35B5"/>
    <w:rsid w:val="00FD52E3"/>
    <w:rsid w:val="00FD7FD5"/>
    <w:rsid w:val="00FE1821"/>
    <w:rsid w:val="00FE1912"/>
    <w:rsid w:val="00FE5A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0B4F761"/>
  <w15:docId w15:val="{3E93C4DA-2572-463C-9B10-FA5288672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Theme="minorEastAsia" w:hAnsi="Arial" w:cs="Arial"/>
        <w:sz w:val="22"/>
        <w:lang w:val="pt-BR" w:eastAsia="pt-BR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58D3"/>
  </w:style>
  <w:style w:type="paragraph" w:styleId="Ttulo1">
    <w:name w:val="heading 1"/>
    <w:basedOn w:val="Normal"/>
    <w:next w:val="Normal"/>
    <w:link w:val="Ttulo1Char"/>
    <w:uiPriority w:val="9"/>
    <w:qFormat/>
    <w:rsid w:val="006F17D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6F17D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color w:val="4F81BD" w:themeColor="accent1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F17D6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F17D6"/>
  </w:style>
  <w:style w:type="paragraph" w:styleId="Rodap">
    <w:name w:val="footer"/>
    <w:basedOn w:val="Normal"/>
    <w:link w:val="RodapChar"/>
    <w:uiPriority w:val="99"/>
    <w:unhideWhenUsed/>
    <w:rsid w:val="006F17D6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F17D6"/>
  </w:style>
  <w:style w:type="character" w:customStyle="1" w:styleId="Ttulo1Char">
    <w:name w:val="Título 1 Char"/>
    <w:basedOn w:val="Fontepargpadro"/>
    <w:link w:val="Ttulo1"/>
    <w:uiPriority w:val="9"/>
    <w:rsid w:val="006F17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elacomgrade">
    <w:name w:val="Table Grid"/>
    <w:basedOn w:val="Tabelanormal"/>
    <w:uiPriority w:val="59"/>
    <w:rsid w:val="006F17D6"/>
    <w:pPr>
      <w:spacing w:line="240" w:lineRule="auto"/>
    </w:pPr>
    <w:rPr>
      <w:sz w:val="24"/>
      <w:szCs w:val="24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6F17D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F17D6"/>
    <w:rPr>
      <w:rFonts w:ascii="Tahoma" w:hAnsi="Tahoma" w:cs="Tahoma"/>
      <w:sz w:val="16"/>
      <w:szCs w:val="16"/>
    </w:rPr>
  </w:style>
  <w:style w:type="character" w:customStyle="1" w:styleId="Ttulo2Char">
    <w:name w:val="Título 2 Char"/>
    <w:basedOn w:val="Fontepargpadro"/>
    <w:link w:val="Ttulo2"/>
    <w:uiPriority w:val="9"/>
    <w:rsid w:val="006F17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argrafodaLista">
    <w:name w:val="List Paragraph"/>
    <w:basedOn w:val="Normal"/>
    <w:link w:val="PargrafodaListaChar"/>
    <w:uiPriority w:val="34"/>
    <w:qFormat/>
    <w:rsid w:val="006F17D6"/>
    <w:pPr>
      <w:ind w:left="720"/>
      <w:contextualSpacing/>
    </w:pPr>
    <w:rPr>
      <w:sz w:val="24"/>
      <w:szCs w:val="24"/>
    </w:rPr>
  </w:style>
  <w:style w:type="paragraph" w:styleId="CabealhodoSumrio">
    <w:name w:val="TOC Heading"/>
    <w:basedOn w:val="Ttulo1"/>
    <w:next w:val="Normal"/>
    <w:uiPriority w:val="39"/>
    <w:unhideWhenUsed/>
    <w:qFormat/>
    <w:rsid w:val="00C84651"/>
    <w:pPr>
      <w:spacing w:line="276" w:lineRule="auto"/>
      <w:ind w:firstLine="0"/>
      <w:jc w:val="left"/>
      <w:outlineLvl w:val="9"/>
    </w:pPr>
    <w:rPr>
      <w:lang w:eastAsia="en-US"/>
    </w:rPr>
  </w:style>
  <w:style w:type="paragraph" w:styleId="Sumrio1">
    <w:name w:val="toc 1"/>
    <w:basedOn w:val="Normal"/>
    <w:next w:val="Normal"/>
    <w:autoRedefine/>
    <w:uiPriority w:val="39"/>
    <w:unhideWhenUsed/>
    <w:rsid w:val="00C84651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C84651"/>
    <w:pPr>
      <w:spacing w:after="100"/>
      <w:ind w:left="220"/>
    </w:pPr>
  </w:style>
  <w:style w:type="character" w:styleId="Hyperlink">
    <w:name w:val="Hyperlink"/>
    <w:basedOn w:val="Fontepargpadro"/>
    <w:uiPriority w:val="99"/>
    <w:unhideWhenUsed/>
    <w:rsid w:val="00C84651"/>
    <w:rPr>
      <w:color w:val="0000FF" w:themeColor="hyperlink"/>
      <w:u w:val="single"/>
    </w:rPr>
  </w:style>
  <w:style w:type="paragraph" w:styleId="Legenda">
    <w:name w:val="caption"/>
    <w:basedOn w:val="Normal"/>
    <w:next w:val="Normal"/>
    <w:uiPriority w:val="35"/>
    <w:unhideWhenUsed/>
    <w:qFormat/>
    <w:rsid w:val="00960D2C"/>
    <w:pPr>
      <w:spacing w:line="240" w:lineRule="auto"/>
    </w:pPr>
    <w:rPr>
      <w:b/>
      <w:color w:val="4F81BD" w:themeColor="accent1"/>
      <w:sz w:val="18"/>
      <w:szCs w:val="18"/>
    </w:rPr>
  </w:style>
  <w:style w:type="paragraph" w:customStyle="1" w:styleId="Default">
    <w:name w:val="Default"/>
    <w:rsid w:val="00881B74"/>
    <w:pPr>
      <w:autoSpaceDE w:val="0"/>
      <w:autoSpaceDN w:val="0"/>
      <w:adjustRightInd w:val="0"/>
      <w:spacing w:line="240" w:lineRule="auto"/>
      <w:ind w:firstLine="0"/>
      <w:jc w:val="left"/>
    </w:pPr>
    <w:rPr>
      <w:color w:val="000000"/>
      <w:sz w:val="24"/>
      <w:szCs w:val="24"/>
    </w:rPr>
  </w:style>
  <w:style w:type="paragraph" w:customStyle="1" w:styleId="PCA">
    <w:name w:val="PCA"/>
    <w:basedOn w:val="Normal"/>
    <w:next w:val="Normal"/>
    <w:link w:val="PCAChar"/>
    <w:autoRedefine/>
    <w:qFormat/>
    <w:rsid w:val="00660C9F"/>
    <w:pPr>
      <w:pageBreakBefore/>
      <w:numPr>
        <w:numId w:val="6"/>
      </w:numPr>
      <w:shd w:val="clear" w:color="auto" w:fill="8DB3E2" w:themeFill="text2" w:themeFillTint="66"/>
      <w:spacing w:after="240" w:line="240" w:lineRule="auto"/>
      <w:ind w:left="714" w:hanging="357"/>
      <w:jc w:val="center"/>
    </w:pPr>
    <w:rPr>
      <w:b/>
      <w:smallCaps/>
      <w:sz w:val="28"/>
    </w:rPr>
  </w:style>
  <w:style w:type="character" w:customStyle="1" w:styleId="PCAChar">
    <w:name w:val="PCA Char"/>
    <w:basedOn w:val="Fontepargpadro"/>
    <w:link w:val="PCA"/>
    <w:rsid w:val="00660C9F"/>
    <w:rPr>
      <w:b/>
      <w:smallCaps/>
      <w:sz w:val="28"/>
      <w:shd w:val="clear" w:color="auto" w:fill="8DB3E2" w:themeFill="text2" w:themeFillTint="66"/>
    </w:rPr>
  </w:style>
  <w:style w:type="paragraph" w:customStyle="1" w:styleId="Figura">
    <w:name w:val="Figura"/>
    <w:basedOn w:val="Legenda"/>
    <w:link w:val="FiguraChar"/>
    <w:qFormat/>
    <w:rsid w:val="007C4CFF"/>
    <w:pPr>
      <w:spacing w:after="200"/>
      <w:ind w:firstLine="0"/>
      <w:jc w:val="left"/>
    </w:pPr>
    <w:rPr>
      <w:rFonts w:asciiTheme="minorHAnsi" w:eastAsiaTheme="minorHAnsi" w:hAnsiTheme="minorHAnsi" w:cstheme="minorBidi"/>
      <w:iCs/>
      <w:color w:val="auto"/>
      <w:sz w:val="20"/>
      <w:lang w:eastAsia="en-US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7C4CFF"/>
    <w:rPr>
      <w:sz w:val="24"/>
      <w:szCs w:val="24"/>
    </w:rPr>
  </w:style>
  <w:style w:type="character" w:customStyle="1" w:styleId="FiguraChar">
    <w:name w:val="Figura Char"/>
    <w:basedOn w:val="Fontepargpadro"/>
    <w:link w:val="Figura"/>
    <w:rsid w:val="007C4CFF"/>
    <w:rPr>
      <w:rFonts w:asciiTheme="minorHAnsi" w:eastAsiaTheme="minorHAnsi" w:hAnsiTheme="minorHAnsi" w:cstheme="minorBidi"/>
      <w:b/>
      <w:iCs/>
      <w:sz w:val="20"/>
      <w:szCs w:val="18"/>
      <w:lang w:eastAsia="en-US"/>
    </w:rPr>
  </w:style>
  <w:style w:type="character" w:styleId="Refdecomentrio">
    <w:name w:val="annotation reference"/>
    <w:basedOn w:val="Fontepargpadro"/>
    <w:uiPriority w:val="99"/>
    <w:semiHidden/>
    <w:unhideWhenUsed/>
    <w:rsid w:val="003663FD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663FD"/>
    <w:pPr>
      <w:spacing w:line="240" w:lineRule="auto"/>
    </w:pPr>
    <w:rPr>
      <w:sz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663FD"/>
    <w:rPr>
      <w:sz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663F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663FD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07/relationships/hdphoto" Target="media/hdphoto1.wdp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4b28d2f-d986-4bfb-abfc-c23959505925">
      <Terms xmlns="http://schemas.microsoft.com/office/infopath/2007/PartnerControls"/>
    </lcf76f155ced4ddcb4097134ff3c332f>
    <TaxCatchAll xmlns="887c28a9-5064-4665-84c9-d3456b8d250b" xsi:nil="true"/>
    <Data xmlns="34b28d2f-d986-4bfb-abfc-c2395950592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B772C7F16E79C4A8344FB2A8E4ACCD1" ma:contentTypeVersion="14" ma:contentTypeDescription="Crie um novo documento." ma:contentTypeScope="" ma:versionID="032bdcea6087b792570a8a221719559b">
  <xsd:schema xmlns:xsd="http://www.w3.org/2001/XMLSchema" xmlns:xs="http://www.w3.org/2001/XMLSchema" xmlns:p="http://schemas.microsoft.com/office/2006/metadata/properties" xmlns:ns2="34b28d2f-d986-4bfb-abfc-c23959505925" xmlns:ns3="887c28a9-5064-4665-84c9-d3456b8d250b" targetNamespace="http://schemas.microsoft.com/office/2006/metadata/properties" ma:root="true" ma:fieldsID="d9d5f38c97307175355c9511d20273e1" ns2:_="" ns3:_="">
    <xsd:import namespace="34b28d2f-d986-4bfb-abfc-c23959505925"/>
    <xsd:import namespace="887c28a9-5064-4665-84c9-d3456b8d25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b28d2f-d986-4bfb-abfc-c239595059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7" nillable="true" ma:taxonomy="true" ma:internalName="lcf76f155ced4ddcb4097134ff3c332f" ma:taxonomyFieldName="MediaServiceImageTags" ma:displayName="Marcações de imagem" ma:readOnly="false" ma:fieldId="{5cf76f15-5ced-4ddc-b409-7134ff3c332f}" ma:taxonomyMulti="true" ma:sspId="dcb99c23-16d4-4d51-b836-3720d654513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Data" ma:index="19" nillable="true" ma:displayName="Data" ma:format="DateOnly" ma:internalName="Data">
      <xsd:simpleType>
        <xsd:restriction base="dms:DateTime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7c28a9-5064-4665-84c9-d3456b8d250b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edb78634-4fdf-4b54-853c-729d8d13e773}" ma:internalName="TaxCatchAll" ma:showField="CatchAllData" ma:web="887c28a9-5064-4665-84c9-d3456b8d25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E736D8D-CE81-41E8-AD33-B66BFA3AEC8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3014489-BA1C-4672-865E-9979FF5BAE0D}">
  <ds:schemaRefs>
    <ds:schemaRef ds:uri="http://schemas.microsoft.com/office/2006/metadata/properties"/>
    <ds:schemaRef ds:uri="http://schemas.microsoft.com/office/infopath/2007/PartnerControls"/>
    <ds:schemaRef ds:uri="34b28d2f-d986-4bfb-abfc-c23959505925"/>
    <ds:schemaRef ds:uri="887c28a9-5064-4665-84c9-d3456b8d250b"/>
  </ds:schemaRefs>
</ds:datastoreItem>
</file>

<file path=customXml/itemProps3.xml><?xml version="1.0" encoding="utf-8"?>
<ds:datastoreItem xmlns:ds="http://schemas.openxmlformats.org/officeDocument/2006/customXml" ds:itemID="{38590035-B05A-4869-9E42-86F73B075BB7}"/>
</file>

<file path=customXml/itemProps4.xml><?xml version="1.0" encoding="utf-8"?>
<ds:datastoreItem xmlns:ds="http://schemas.openxmlformats.org/officeDocument/2006/customXml" ds:itemID="{CC8F3E3E-1D93-4E06-A88D-7D4EC8A8033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12</Pages>
  <Words>3149</Words>
  <Characters>17010</Characters>
  <Application>Microsoft Office Word</Application>
  <DocSecurity>0</DocSecurity>
  <Lines>141</Lines>
  <Paragraphs>40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Gustavo</dc:creator>
  <cp:lastModifiedBy>Ramon Nascimento Sousa</cp:lastModifiedBy>
  <cp:revision>26</cp:revision>
  <cp:lastPrinted>2016-08-29T20:20:00Z</cp:lastPrinted>
  <dcterms:created xsi:type="dcterms:W3CDTF">2022-05-31T12:11:00Z</dcterms:created>
  <dcterms:modified xsi:type="dcterms:W3CDTF">2022-06-13T18:57:00Z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0x0101001B772C7F16E79C4A8344FB2A8E4ACCD1</vt:lpwstr>
  </property>
  <property fmtid="{D5CDD505-2E9C-101B-9397-08002B2CF9AE}" pid="3" name="MediaServiceImageTags">
    <vt:lpwstr/>
  </property>
</Properties>
</file>